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6A72A" w14:textId="77777777" w:rsidR="00D06032" w:rsidRPr="00D06032" w:rsidRDefault="00D06032" w:rsidP="00D06032">
      <w:pPr>
        <w:rPr>
          <w:rFonts w:ascii="Times New Roman" w:hAnsi="Times New Roman" w:cs="Times New Roman"/>
          <w:b/>
          <w:bCs/>
          <w:sz w:val="24"/>
          <w:szCs w:val="24"/>
        </w:rPr>
      </w:pPr>
      <w:r w:rsidRPr="00D06032">
        <w:rPr>
          <w:rFonts w:ascii="Times New Roman" w:hAnsi="Times New Roman" w:cs="Times New Roman"/>
          <w:b/>
          <w:bCs/>
          <w:sz w:val="24"/>
          <w:szCs w:val="24"/>
        </w:rPr>
        <w:t>IN THE MATTER OF ARBITRATION BETWEEN THE FOLLOWING PARTIES:</w:t>
      </w:r>
    </w:p>
    <w:p w14:paraId="3C47B2F3" w14:textId="77777777" w:rsidR="00D06032" w:rsidRPr="00D06032" w:rsidRDefault="00D06032" w:rsidP="00D06032">
      <w:pPr>
        <w:rPr>
          <w:rFonts w:ascii="Times New Roman" w:hAnsi="Times New Roman" w:cs="Times New Roman"/>
          <w:sz w:val="24"/>
          <w:szCs w:val="24"/>
        </w:rPr>
      </w:pPr>
    </w:p>
    <w:p w14:paraId="25A8F310" w14:textId="3BF0E217" w:rsidR="00D06032" w:rsidRPr="00FD56E6" w:rsidRDefault="00FD56E6" w:rsidP="00D06032">
      <w:pPr>
        <w:rPr>
          <w:rFonts w:ascii="Times New Roman" w:hAnsi="Times New Roman" w:cs="Times New Roman"/>
          <w:sz w:val="20"/>
          <w:szCs w:val="20"/>
        </w:rPr>
      </w:pPr>
      <w:r>
        <w:rPr>
          <w:rFonts w:ascii="Times New Roman" w:hAnsi="Times New Roman" w:cs="Times New Roman"/>
          <w:sz w:val="24"/>
          <w:szCs w:val="24"/>
        </w:rPr>
        <w:t>DEMETRIUES JERMAINE HAWKINS</w:t>
      </w:r>
      <w:r w:rsidR="00D06032" w:rsidRPr="00D06032">
        <w:rPr>
          <w:rFonts w:ascii="Times New Roman" w:hAnsi="Times New Roman" w:cs="Times New Roman"/>
          <w:sz w:val="24"/>
          <w:szCs w:val="24"/>
        </w:rPr>
        <w:t>, ET AL.,</w:t>
      </w:r>
      <w:r w:rsidR="00D06032" w:rsidRPr="00D06032">
        <w:rPr>
          <w:rFonts w:ascii="Times New Roman" w:hAnsi="Times New Roman" w:cs="Times New Roman"/>
          <w:sz w:val="24"/>
          <w:szCs w:val="24"/>
        </w:rPr>
        <w:tab/>
      </w:r>
      <w:r>
        <w:rPr>
          <w:rFonts w:ascii="Times New Roman" w:hAnsi="Times New Roman" w:cs="Times New Roman"/>
          <w:sz w:val="24"/>
          <w:szCs w:val="24"/>
        </w:rPr>
        <w:t xml:space="preserve">      </w:t>
      </w:r>
      <w:r w:rsidRPr="00FD56E6">
        <w:rPr>
          <w:rFonts w:ascii="Times New Roman" w:hAnsi="Times New Roman" w:cs="Times New Roman"/>
          <w:sz w:val="20"/>
          <w:szCs w:val="20"/>
        </w:rPr>
        <w:t>Contract No.: SAADH-A1107A-03252020-EN</w:t>
      </w:r>
      <w:r w:rsidRPr="00FD56E6">
        <w:rPr>
          <w:rFonts w:ascii="Times New Roman" w:hAnsi="Times New Roman" w:cs="Times New Roman"/>
          <w:sz w:val="20"/>
          <w:szCs w:val="20"/>
          <w:vertAlign w:val="superscript"/>
        </w:rPr>
        <w:t>©</w:t>
      </w:r>
      <w:r w:rsidRPr="00FD56E6">
        <w:rPr>
          <w:rFonts w:ascii="Times New Roman" w:hAnsi="Times New Roman" w:cs="Times New Roman"/>
          <w:sz w:val="20"/>
          <w:szCs w:val="20"/>
          <w:vertAlign w:val="superscript"/>
        </w:rPr>
        <w:tab/>
      </w:r>
      <w:r w:rsidR="00D06032" w:rsidRPr="00FD56E6">
        <w:rPr>
          <w:rFonts w:ascii="Times New Roman" w:hAnsi="Times New Roman" w:cs="Times New Roman"/>
          <w:sz w:val="20"/>
          <w:szCs w:val="20"/>
        </w:rPr>
        <w:tab/>
        <w:t xml:space="preserve">     </w:t>
      </w:r>
    </w:p>
    <w:p w14:paraId="5D817E09" w14:textId="1D2925A8" w:rsidR="00D06032" w:rsidRPr="00FD56E6" w:rsidRDefault="00D06032" w:rsidP="00D06032">
      <w:pPr>
        <w:rPr>
          <w:rFonts w:ascii="Times New Roman" w:hAnsi="Times New Roman" w:cs="Times New Roman"/>
          <w:sz w:val="20"/>
          <w:szCs w:val="20"/>
        </w:rPr>
      </w:pPr>
      <w:r w:rsidRPr="00D06032">
        <w:rPr>
          <w:rFonts w:ascii="Times New Roman" w:hAnsi="Times New Roman" w:cs="Times New Roman"/>
          <w:sz w:val="24"/>
          <w:szCs w:val="24"/>
        </w:rPr>
        <w:tab/>
      </w:r>
      <w:r w:rsidRPr="00D06032">
        <w:rPr>
          <w:rFonts w:ascii="Times New Roman" w:hAnsi="Times New Roman" w:cs="Times New Roman"/>
          <w:sz w:val="24"/>
          <w:szCs w:val="24"/>
        </w:rPr>
        <w:tab/>
      </w:r>
      <w:r w:rsidRPr="00D06032">
        <w:rPr>
          <w:rFonts w:ascii="Times New Roman" w:hAnsi="Times New Roman" w:cs="Times New Roman"/>
          <w:sz w:val="24"/>
          <w:szCs w:val="24"/>
        </w:rPr>
        <w:tab/>
        <w:t>CLAIMANT</w:t>
      </w:r>
      <w:r w:rsidR="00FD56E6">
        <w:rPr>
          <w:rFonts w:ascii="Times New Roman" w:hAnsi="Times New Roman" w:cs="Times New Roman"/>
          <w:sz w:val="24"/>
          <w:szCs w:val="24"/>
        </w:rPr>
        <w:t>(S)</w:t>
      </w:r>
      <w:r w:rsidRPr="00D06032">
        <w:rPr>
          <w:rFonts w:ascii="Times New Roman" w:hAnsi="Times New Roman" w:cs="Times New Roman"/>
          <w:sz w:val="24"/>
          <w:szCs w:val="24"/>
        </w:rPr>
        <w:t>,</w:t>
      </w:r>
      <w:r w:rsidRPr="00D06032">
        <w:rPr>
          <w:rFonts w:ascii="Times New Roman" w:hAnsi="Times New Roman" w:cs="Times New Roman"/>
          <w:sz w:val="24"/>
          <w:szCs w:val="24"/>
        </w:rPr>
        <w:tab/>
      </w:r>
      <w:r w:rsidRPr="00D06032">
        <w:rPr>
          <w:rFonts w:ascii="Times New Roman" w:hAnsi="Times New Roman" w:cs="Times New Roman"/>
          <w:sz w:val="24"/>
          <w:szCs w:val="24"/>
        </w:rPr>
        <w:tab/>
      </w:r>
      <w:r w:rsidRPr="00D06032">
        <w:rPr>
          <w:rFonts w:ascii="Times New Roman" w:hAnsi="Times New Roman" w:cs="Times New Roman"/>
          <w:sz w:val="24"/>
          <w:szCs w:val="24"/>
        </w:rPr>
        <w:tab/>
      </w:r>
      <w:r w:rsidRPr="00D06032">
        <w:rPr>
          <w:rFonts w:ascii="Times New Roman" w:hAnsi="Times New Roman" w:cs="Times New Roman"/>
          <w:sz w:val="24"/>
          <w:szCs w:val="24"/>
        </w:rPr>
        <w:tab/>
      </w:r>
      <w:r w:rsidRPr="00D06032">
        <w:rPr>
          <w:rFonts w:ascii="Times New Roman" w:hAnsi="Times New Roman" w:cs="Times New Roman"/>
          <w:sz w:val="24"/>
          <w:szCs w:val="24"/>
        </w:rPr>
        <w:tab/>
      </w:r>
      <w:r w:rsidRPr="00D06032">
        <w:rPr>
          <w:rFonts w:ascii="Times New Roman" w:hAnsi="Times New Roman" w:cs="Times New Roman"/>
          <w:sz w:val="24"/>
          <w:szCs w:val="24"/>
        </w:rPr>
        <w:tab/>
      </w:r>
      <w:r w:rsidRPr="00D06032">
        <w:rPr>
          <w:rFonts w:ascii="Times New Roman" w:hAnsi="Times New Roman" w:cs="Times New Roman"/>
          <w:sz w:val="24"/>
          <w:szCs w:val="24"/>
        </w:rPr>
        <w:tab/>
      </w:r>
      <w:r w:rsidRPr="00D06032">
        <w:rPr>
          <w:rFonts w:ascii="Times New Roman" w:hAnsi="Times New Roman" w:cs="Times New Roman"/>
          <w:sz w:val="24"/>
          <w:szCs w:val="24"/>
        </w:rPr>
        <w:tab/>
      </w:r>
      <w:r w:rsidRPr="00D06032">
        <w:rPr>
          <w:rFonts w:ascii="Times New Roman" w:hAnsi="Times New Roman" w:cs="Times New Roman"/>
          <w:sz w:val="24"/>
          <w:szCs w:val="24"/>
        </w:rPr>
        <w:tab/>
      </w:r>
      <w:r w:rsidRPr="00D06032">
        <w:rPr>
          <w:rFonts w:ascii="Times New Roman" w:hAnsi="Times New Roman" w:cs="Times New Roman"/>
          <w:sz w:val="24"/>
          <w:szCs w:val="24"/>
        </w:rPr>
        <w:tab/>
        <w:t>v.</w:t>
      </w:r>
      <w:r w:rsidRPr="00D06032">
        <w:rPr>
          <w:rFonts w:ascii="Times New Roman" w:hAnsi="Times New Roman" w:cs="Times New Roman"/>
          <w:sz w:val="24"/>
          <w:szCs w:val="24"/>
        </w:rPr>
        <w:tab/>
      </w:r>
      <w:r w:rsidRPr="00D06032">
        <w:rPr>
          <w:rFonts w:ascii="Times New Roman" w:hAnsi="Times New Roman" w:cs="Times New Roman"/>
          <w:sz w:val="24"/>
          <w:szCs w:val="24"/>
        </w:rPr>
        <w:tab/>
      </w:r>
      <w:r w:rsidRPr="00D06032">
        <w:rPr>
          <w:rFonts w:ascii="Times New Roman" w:hAnsi="Times New Roman" w:cs="Times New Roman"/>
          <w:sz w:val="24"/>
          <w:szCs w:val="24"/>
        </w:rPr>
        <w:tab/>
      </w:r>
      <w:r w:rsidRPr="00D06032">
        <w:rPr>
          <w:rFonts w:ascii="Times New Roman" w:hAnsi="Times New Roman" w:cs="Times New Roman"/>
          <w:sz w:val="24"/>
          <w:szCs w:val="24"/>
        </w:rPr>
        <w:tab/>
      </w:r>
      <w:r w:rsidR="00FD56E6">
        <w:rPr>
          <w:rFonts w:ascii="Times New Roman" w:hAnsi="Times New Roman" w:cs="Times New Roman"/>
          <w:sz w:val="24"/>
          <w:szCs w:val="24"/>
        </w:rPr>
        <w:tab/>
      </w:r>
      <w:r w:rsidR="00FD56E6">
        <w:rPr>
          <w:rFonts w:ascii="Times New Roman" w:hAnsi="Times New Roman" w:cs="Times New Roman"/>
          <w:sz w:val="24"/>
          <w:szCs w:val="24"/>
        </w:rPr>
        <w:tab/>
      </w:r>
      <w:r w:rsidR="00FD56E6" w:rsidRPr="00FD56E6">
        <w:rPr>
          <w:rFonts w:ascii="Times New Roman" w:hAnsi="Times New Roman" w:cs="Times New Roman"/>
          <w:i/>
          <w:iCs/>
          <w:sz w:val="24"/>
          <w:szCs w:val="24"/>
        </w:rPr>
        <w:t xml:space="preserve">      </w:t>
      </w:r>
      <w:r w:rsidR="005D757B">
        <w:rPr>
          <w:rFonts w:ascii="Times New Roman" w:hAnsi="Times New Roman" w:cs="Times New Roman"/>
          <w:i/>
          <w:iCs/>
          <w:sz w:val="24"/>
          <w:szCs w:val="24"/>
        </w:rPr>
        <w:t xml:space="preserve">    </w:t>
      </w:r>
      <w:r w:rsidR="00FD56E6" w:rsidRPr="00FD56E6">
        <w:rPr>
          <w:rFonts w:ascii="Times New Roman" w:hAnsi="Times New Roman" w:cs="Times New Roman"/>
          <w:b/>
          <w:bCs/>
          <w:i/>
          <w:iCs/>
          <w:sz w:val="24"/>
          <w:szCs w:val="24"/>
        </w:rPr>
        <w:t>9 United States Codes §§ 1-16</w:t>
      </w:r>
      <w:r w:rsidRPr="00FD56E6">
        <w:rPr>
          <w:rFonts w:ascii="Times New Roman" w:hAnsi="Times New Roman" w:cs="Times New Roman"/>
          <w:i/>
          <w:iCs/>
          <w:sz w:val="24"/>
          <w:szCs w:val="24"/>
        </w:rPr>
        <w:tab/>
      </w:r>
      <w:r w:rsidRPr="00FD56E6">
        <w:rPr>
          <w:rFonts w:ascii="Times New Roman" w:hAnsi="Times New Roman" w:cs="Times New Roman"/>
          <w:sz w:val="20"/>
          <w:szCs w:val="20"/>
        </w:rPr>
        <w:tab/>
      </w:r>
      <w:r w:rsidRPr="00FD56E6">
        <w:rPr>
          <w:rFonts w:ascii="Times New Roman" w:hAnsi="Times New Roman" w:cs="Times New Roman"/>
          <w:sz w:val="20"/>
          <w:szCs w:val="20"/>
        </w:rPr>
        <w:tab/>
      </w:r>
      <w:r w:rsidRPr="00FD56E6">
        <w:rPr>
          <w:rFonts w:ascii="Times New Roman" w:hAnsi="Times New Roman" w:cs="Times New Roman"/>
          <w:sz w:val="20"/>
          <w:szCs w:val="20"/>
        </w:rPr>
        <w:tab/>
      </w:r>
      <w:r w:rsidRPr="00FD56E6">
        <w:rPr>
          <w:rFonts w:ascii="Times New Roman" w:hAnsi="Times New Roman" w:cs="Times New Roman"/>
          <w:sz w:val="20"/>
          <w:szCs w:val="20"/>
        </w:rPr>
        <w:tab/>
      </w:r>
      <w:r w:rsidRPr="00FD56E6">
        <w:rPr>
          <w:rFonts w:ascii="Times New Roman" w:hAnsi="Times New Roman" w:cs="Times New Roman"/>
          <w:sz w:val="20"/>
          <w:szCs w:val="20"/>
        </w:rPr>
        <w:tab/>
      </w:r>
      <w:r w:rsidRPr="00FD56E6">
        <w:rPr>
          <w:rFonts w:ascii="Times New Roman" w:hAnsi="Times New Roman" w:cs="Times New Roman"/>
          <w:sz w:val="20"/>
          <w:szCs w:val="20"/>
        </w:rPr>
        <w:tab/>
      </w:r>
      <w:r w:rsidRPr="00FD56E6">
        <w:rPr>
          <w:rFonts w:ascii="Times New Roman" w:hAnsi="Times New Roman" w:cs="Times New Roman"/>
          <w:sz w:val="20"/>
          <w:szCs w:val="20"/>
        </w:rPr>
        <w:tab/>
      </w:r>
      <w:r w:rsidRPr="00FD56E6">
        <w:rPr>
          <w:rFonts w:ascii="Times New Roman" w:hAnsi="Times New Roman" w:cs="Times New Roman"/>
          <w:sz w:val="20"/>
          <w:szCs w:val="20"/>
        </w:rPr>
        <w:tab/>
      </w:r>
    </w:p>
    <w:p w14:paraId="79A202E6" w14:textId="08237757" w:rsidR="005D757B" w:rsidRPr="005D757B" w:rsidRDefault="005D757B" w:rsidP="005D757B">
      <w:pPr>
        <w:rPr>
          <w:rFonts w:ascii="Times New Roman" w:hAnsi="Times New Roman" w:cs="Times New Roman"/>
          <w:sz w:val="24"/>
          <w:szCs w:val="24"/>
        </w:rPr>
      </w:pPr>
      <w:r w:rsidRPr="005D757B">
        <w:rPr>
          <w:rFonts w:ascii="Times New Roman" w:hAnsi="Times New Roman" w:cs="Times New Roman"/>
          <w:sz w:val="24"/>
          <w:szCs w:val="24"/>
        </w:rPr>
        <w:t>UNITED STATES OF AMERICA,</w:t>
      </w:r>
      <w:r w:rsidRPr="005D757B">
        <w:rPr>
          <w:rFonts w:ascii="Times New Roman" w:hAnsi="Times New Roman" w:cs="Times New Roman"/>
          <w:sz w:val="24"/>
          <w:szCs w:val="24"/>
        </w:rPr>
        <w:tab/>
      </w:r>
      <w:r w:rsidRPr="005D75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D757B">
        <w:rPr>
          <w:rFonts w:ascii="Times New Roman" w:hAnsi="Times New Roman" w:cs="Times New Roman"/>
          <w:b/>
          <w:bCs/>
          <w:i/>
          <w:iCs/>
          <w:sz w:val="24"/>
          <w:szCs w:val="24"/>
        </w:rPr>
        <w:t>The Common Law</w:t>
      </w:r>
      <w:r w:rsidRPr="005D757B">
        <w:rPr>
          <w:rFonts w:ascii="Times New Roman" w:hAnsi="Times New Roman" w:cs="Times New Roman"/>
          <w:sz w:val="24"/>
          <w:szCs w:val="24"/>
        </w:rPr>
        <w:tab/>
        <w:t xml:space="preserve">          </w:t>
      </w:r>
    </w:p>
    <w:p w14:paraId="575635F4" w14:textId="77777777" w:rsidR="005D757B" w:rsidRPr="005D757B" w:rsidRDefault="005D757B" w:rsidP="005D757B">
      <w:pPr>
        <w:rPr>
          <w:rFonts w:ascii="Times New Roman" w:hAnsi="Times New Roman" w:cs="Times New Roman"/>
          <w:sz w:val="24"/>
          <w:szCs w:val="24"/>
        </w:rPr>
      </w:pPr>
      <w:r w:rsidRPr="005D757B">
        <w:rPr>
          <w:rFonts w:ascii="Times New Roman" w:hAnsi="Times New Roman" w:cs="Times New Roman"/>
          <w:sz w:val="24"/>
          <w:szCs w:val="24"/>
        </w:rPr>
        <w:t>UNITED STATES ATTORNEY GENERAL WILLIAM BARR, at</w:t>
      </w:r>
    </w:p>
    <w:p w14:paraId="4C790620" w14:textId="67E5CFA0" w:rsidR="005D757B" w:rsidRDefault="005D757B" w:rsidP="005D757B">
      <w:pPr>
        <w:rPr>
          <w:rFonts w:ascii="Times New Roman" w:hAnsi="Times New Roman" w:cs="Times New Roman"/>
          <w:sz w:val="24"/>
          <w:szCs w:val="24"/>
        </w:rPr>
      </w:pPr>
      <w:r w:rsidRPr="005D757B">
        <w:rPr>
          <w:rFonts w:ascii="Times New Roman" w:hAnsi="Times New Roman" w:cs="Times New Roman"/>
          <w:sz w:val="24"/>
          <w:szCs w:val="24"/>
        </w:rPr>
        <w:t>UNITED STATES DEPARTMENT OF JUSTICE</w:t>
      </w:r>
      <w:r>
        <w:rPr>
          <w:rFonts w:ascii="Times New Roman" w:hAnsi="Times New Roman" w:cs="Times New Roman"/>
          <w:sz w:val="24"/>
          <w:szCs w:val="24"/>
        </w:rPr>
        <w:t>, ET AL.,</w:t>
      </w:r>
    </w:p>
    <w:p w14:paraId="4BCCF536" w14:textId="7875794B" w:rsidR="00D06032" w:rsidRPr="00D06032" w:rsidRDefault="00FD56E6" w:rsidP="001048EB">
      <w:pPr>
        <w:rPr>
          <w:rFonts w:ascii="Times New Roman" w:hAnsi="Times New Roman" w:cs="Times New Roman"/>
          <w:sz w:val="24"/>
          <w:szCs w:val="24"/>
        </w:rPr>
      </w:pPr>
      <w:r>
        <w:rPr>
          <w:rFonts w:ascii="Times New Roman" w:hAnsi="Times New Roman" w:cs="Times New Roman"/>
          <w:sz w:val="24"/>
          <w:szCs w:val="24"/>
        </w:rPr>
        <w:t xml:space="preserve">    </w:t>
      </w:r>
      <w:r w:rsidR="00D06032" w:rsidRPr="00D06032">
        <w:rPr>
          <w:rFonts w:ascii="Times New Roman" w:hAnsi="Times New Roman" w:cs="Times New Roman"/>
          <w:sz w:val="24"/>
          <w:szCs w:val="24"/>
        </w:rPr>
        <w:tab/>
      </w:r>
      <w:r w:rsidR="00D06032" w:rsidRPr="00D06032">
        <w:rPr>
          <w:rFonts w:ascii="Times New Roman" w:hAnsi="Times New Roman" w:cs="Times New Roman"/>
          <w:sz w:val="24"/>
          <w:szCs w:val="24"/>
        </w:rPr>
        <w:tab/>
      </w:r>
    </w:p>
    <w:p w14:paraId="588AB0F2" w14:textId="77777777" w:rsidR="009B5E8C" w:rsidRDefault="00D06032" w:rsidP="001048EB">
      <w:pPr>
        <w:rPr>
          <w:rFonts w:ascii="Times New Roman" w:hAnsi="Times New Roman" w:cs="Times New Roman"/>
          <w:color w:val="FF0000"/>
          <w:sz w:val="24"/>
          <w:szCs w:val="24"/>
        </w:rPr>
      </w:pPr>
      <w:r w:rsidRPr="00D06032">
        <w:rPr>
          <w:rFonts w:ascii="Times New Roman" w:hAnsi="Times New Roman" w:cs="Times New Roman"/>
          <w:sz w:val="24"/>
          <w:szCs w:val="24"/>
        </w:rPr>
        <w:tab/>
      </w:r>
      <w:r w:rsidRPr="00D06032">
        <w:rPr>
          <w:rFonts w:ascii="Times New Roman" w:hAnsi="Times New Roman" w:cs="Times New Roman"/>
          <w:sz w:val="24"/>
          <w:szCs w:val="24"/>
        </w:rPr>
        <w:tab/>
      </w:r>
      <w:r w:rsidRPr="00D06032">
        <w:rPr>
          <w:rFonts w:ascii="Times New Roman" w:hAnsi="Times New Roman" w:cs="Times New Roman"/>
          <w:sz w:val="24"/>
          <w:szCs w:val="24"/>
        </w:rPr>
        <w:tab/>
        <w:t>RESPONDENT(S).</w:t>
      </w:r>
      <w:r w:rsidRPr="00D06032">
        <w:rPr>
          <w:rFonts w:ascii="Times New Roman" w:hAnsi="Times New Roman" w:cs="Times New Roman"/>
          <w:sz w:val="24"/>
          <w:szCs w:val="24"/>
        </w:rPr>
        <w:tab/>
      </w:r>
      <w:r w:rsidR="00FD56E6">
        <w:rPr>
          <w:rFonts w:ascii="Times New Roman" w:hAnsi="Times New Roman" w:cs="Times New Roman"/>
          <w:sz w:val="24"/>
          <w:szCs w:val="24"/>
        </w:rPr>
        <w:tab/>
      </w:r>
      <w:r w:rsidR="00FD56E6">
        <w:rPr>
          <w:rFonts w:ascii="Times New Roman" w:hAnsi="Times New Roman" w:cs="Times New Roman"/>
          <w:sz w:val="24"/>
          <w:szCs w:val="24"/>
        </w:rPr>
        <w:tab/>
      </w:r>
      <w:r w:rsidR="00FD56E6">
        <w:rPr>
          <w:rFonts w:ascii="Times New Roman" w:hAnsi="Times New Roman" w:cs="Times New Roman"/>
          <w:sz w:val="24"/>
          <w:szCs w:val="24"/>
        </w:rPr>
        <w:tab/>
      </w:r>
      <w:r w:rsidR="00FD56E6">
        <w:rPr>
          <w:rFonts w:ascii="Times New Roman" w:hAnsi="Times New Roman" w:cs="Times New Roman"/>
          <w:sz w:val="24"/>
          <w:szCs w:val="24"/>
        </w:rPr>
        <w:tab/>
      </w:r>
      <w:r w:rsidR="00FD56E6" w:rsidRPr="00FD56E6">
        <w:rPr>
          <w:rFonts w:ascii="Times New Roman" w:hAnsi="Times New Roman" w:cs="Times New Roman"/>
          <w:color w:val="FF0000"/>
          <w:sz w:val="24"/>
          <w:szCs w:val="24"/>
        </w:rPr>
        <w:t>SEALED.</w:t>
      </w:r>
    </w:p>
    <w:p w14:paraId="49518CCB" w14:textId="2C9483A2" w:rsidR="00D06032" w:rsidRPr="00D06032" w:rsidRDefault="00D06032" w:rsidP="001048EB">
      <w:pPr>
        <w:rPr>
          <w:rFonts w:ascii="Times New Roman" w:hAnsi="Times New Roman" w:cs="Times New Roman"/>
          <w:sz w:val="24"/>
          <w:szCs w:val="24"/>
        </w:rPr>
      </w:pPr>
      <w:r w:rsidRPr="00D06032">
        <w:rPr>
          <w:rFonts w:ascii="Times New Roman" w:hAnsi="Times New Roman" w:cs="Times New Roman"/>
          <w:sz w:val="24"/>
          <w:szCs w:val="24"/>
        </w:rPr>
        <w:tab/>
      </w:r>
      <w:r w:rsidRPr="00D06032">
        <w:rPr>
          <w:rFonts w:ascii="Times New Roman" w:hAnsi="Times New Roman" w:cs="Times New Roman"/>
          <w:sz w:val="24"/>
          <w:szCs w:val="24"/>
        </w:rPr>
        <w:tab/>
      </w:r>
    </w:p>
    <w:p w14:paraId="5B27D729" w14:textId="2A08002A" w:rsidR="009B5AAB" w:rsidRDefault="00A21F82" w:rsidP="00A21F82">
      <w:pPr>
        <w:pBdr>
          <w:top w:val="single" w:sz="12" w:space="1" w:color="auto"/>
          <w:bottom w:val="single" w:sz="12" w:space="1" w:color="auto"/>
        </w:pBdr>
        <w:jc w:val="center"/>
        <w:rPr>
          <w:rFonts w:ascii="Times New Roman" w:hAnsi="Times New Roman" w:cs="Times New Roman"/>
          <w:b/>
          <w:bCs/>
          <w:sz w:val="24"/>
          <w:szCs w:val="24"/>
        </w:rPr>
      </w:pPr>
      <w:r w:rsidRPr="007A65B3">
        <w:rPr>
          <w:rFonts w:ascii="Times New Roman" w:hAnsi="Times New Roman" w:cs="Times New Roman"/>
          <w:b/>
          <w:bCs/>
          <w:sz w:val="24"/>
          <w:szCs w:val="24"/>
        </w:rPr>
        <w:t>RE-ISSUANCE &amp; ORDER OF ARBITRATION AWARD</w:t>
      </w:r>
    </w:p>
    <w:p w14:paraId="6AFB52B4" w14:textId="77777777" w:rsidR="00A21F82" w:rsidRPr="007A65B3" w:rsidRDefault="00A21F82" w:rsidP="00A21F82">
      <w:pPr>
        <w:rPr>
          <w:rFonts w:ascii="Times New Roman" w:hAnsi="Times New Roman" w:cs="Times New Roman"/>
          <w:b/>
          <w:bCs/>
          <w:sz w:val="24"/>
          <w:szCs w:val="24"/>
        </w:rPr>
      </w:pPr>
    </w:p>
    <w:p w14:paraId="781F2E87" w14:textId="210420B6" w:rsidR="00D06032" w:rsidRDefault="00D06032" w:rsidP="00D06032">
      <w:pPr>
        <w:spacing w:after="0" w:line="480" w:lineRule="auto"/>
        <w:rPr>
          <w:rFonts w:ascii="Times New Roman" w:hAnsi="Times New Roman" w:cs="Times New Roman"/>
          <w:sz w:val="24"/>
          <w:szCs w:val="24"/>
        </w:rPr>
      </w:pPr>
      <w:r w:rsidRPr="00D06032">
        <w:rPr>
          <w:rFonts w:ascii="Times New Roman" w:hAnsi="Times New Roman" w:cs="Times New Roman"/>
          <w:sz w:val="24"/>
          <w:szCs w:val="24"/>
        </w:rPr>
        <w:t>1.</w:t>
      </w:r>
      <w:r w:rsidRPr="00D06032">
        <w:rPr>
          <w:rFonts w:ascii="Times New Roman" w:hAnsi="Times New Roman" w:cs="Times New Roman"/>
          <w:sz w:val="24"/>
          <w:szCs w:val="24"/>
        </w:rPr>
        <w:tab/>
      </w:r>
      <w:r w:rsidR="00F2706C" w:rsidRPr="00D06032">
        <w:rPr>
          <w:rFonts w:ascii="Times New Roman" w:hAnsi="Times New Roman" w:cs="Times New Roman"/>
          <w:sz w:val="24"/>
          <w:szCs w:val="24"/>
        </w:rPr>
        <w:t>This matter</w:t>
      </w:r>
      <w:r w:rsidRPr="00D06032">
        <w:rPr>
          <w:rFonts w:ascii="Times New Roman" w:hAnsi="Times New Roman" w:cs="Times New Roman"/>
          <w:sz w:val="24"/>
          <w:szCs w:val="24"/>
        </w:rPr>
        <w:t xml:space="preserve"> has come before Brett Jones; an independent Arbitrator</w:t>
      </w:r>
      <w:r w:rsidR="00F2706C">
        <w:rPr>
          <w:rFonts w:ascii="Times New Roman" w:hAnsi="Times New Roman" w:cs="Times New Roman"/>
          <w:sz w:val="24"/>
          <w:szCs w:val="24"/>
        </w:rPr>
        <w:t xml:space="preserve"> and third party n</w:t>
      </w:r>
      <w:r w:rsidRPr="00D06032">
        <w:rPr>
          <w:rFonts w:ascii="Times New Roman" w:hAnsi="Times New Roman" w:cs="Times New Roman"/>
          <w:sz w:val="24"/>
          <w:szCs w:val="24"/>
        </w:rPr>
        <w:t>eutral, who</w:t>
      </w:r>
      <w:r w:rsidR="00F2706C">
        <w:rPr>
          <w:rFonts w:ascii="Times New Roman" w:hAnsi="Times New Roman" w:cs="Times New Roman"/>
          <w:sz w:val="24"/>
          <w:szCs w:val="24"/>
        </w:rPr>
        <w:t xml:space="preserve"> </w:t>
      </w:r>
      <w:r w:rsidRPr="00D06032">
        <w:rPr>
          <w:rFonts w:ascii="Times New Roman" w:hAnsi="Times New Roman" w:cs="Times New Roman"/>
          <w:sz w:val="24"/>
          <w:szCs w:val="24"/>
        </w:rPr>
        <w:t>possesses more than thirty (30) years of legal experience</w:t>
      </w:r>
      <w:r w:rsidR="009F2339">
        <w:rPr>
          <w:rFonts w:ascii="Times New Roman" w:hAnsi="Times New Roman" w:cs="Times New Roman"/>
          <w:sz w:val="24"/>
          <w:szCs w:val="24"/>
        </w:rPr>
        <w:t xml:space="preserve"> in contract law</w:t>
      </w:r>
      <w:r w:rsidRPr="00D06032">
        <w:rPr>
          <w:rFonts w:ascii="Times New Roman" w:hAnsi="Times New Roman" w:cs="Times New Roman"/>
          <w:sz w:val="24"/>
          <w:szCs w:val="24"/>
        </w:rPr>
        <w:t>.  I am competent, not suffering from a mental disease and/or defect which would prevent my rendering a decision in the present matter.</w:t>
      </w:r>
    </w:p>
    <w:p w14:paraId="61829DD9" w14:textId="7A58C013" w:rsidR="00FB2F05" w:rsidRDefault="008B5BD3" w:rsidP="00D0603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FB2F05" w:rsidRPr="00FB2F05">
        <w:rPr>
          <w:rFonts w:ascii="Times New Roman" w:hAnsi="Times New Roman" w:cs="Times New Roman"/>
          <w:b/>
          <w:bCs/>
          <w:sz w:val="24"/>
          <w:szCs w:val="24"/>
        </w:rPr>
        <w:t>Jurisdiction:</w:t>
      </w:r>
    </w:p>
    <w:p w14:paraId="6EB95BDE" w14:textId="25535D3F" w:rsidR="00FB2F05" w:rsidRPr="00FB2F05" w:rsidRDefault="003C3991" w:rsidP="00D06032">
      <w:pPr>
        <w:spacing w:after="0" w:line="480" w:lineRule="auto"/>
        <w:rPr>
          <w:rFonts w:ascii="Times New Roman" w:hAnsi="Times New Roman" w:cs="Times New Roman"/>
          <w:sz w:val="24"/>
          <w:szCs w:val="24"/>
        </w:rPr>
      </w:pPr>
      <w:r>
        <w:rPr>
          <w:rFonts w:ascii="Times New Roman" w:hAnsi="Times New Roman" w:cs="Times New Roman"/>
          <w:sz w:val="24"/>
          <w:szCs w:val="24"/>
        </w:rPr>
        <w:t>2</w:t>
      </w:r>
      <w:r w:rsidR="00FB2F05">
        <w:rPr>
          <w:rFonts w:ascii="Times New Roman" w:hAnsi="Times New Roman" w:cs="Times New Roman"/>
          <w:sz w:val="24"/>
          <w:szCs w:val="24"/>
        </w:rPr>
        <w:t>.</w:t>
      </w:r>
      <w:r w:rsidR="00FB2F05">
        <w:rPr>
          <w:rFonts w:ascii="Times New Roman" w:hAnsi="Times New Roman" w:cs="Times New Roman"/>
          <w:sz w:val="24"/>
          <w:szCs w:val="24"/>
        </w:rPr>
        <w:tab/>
      </w:r>
      <w:r w:rsidR="00FB2F05" w:rsidRPr="00FB2F05">
        <w:rPr>
          <w:rFonts w:ascii="Times New Roman" w:hAnsi="Times New Roman" w:cs="Times New Roman"/>
          <w:sz w:val="24"/>
          <w:szCs w:val="24"/>
        </w:rPr>
        <w:t xml:space="preserve">The contract in question contains a Commerce Clause and an Arbitration Clause </w:t>
      </w:r>
      <w:r w:rsidR="00FB2F05">
        <w:rPr>
          <w:rFonts w:ascii="Times New Roman" w:hAnsi="Times New Roman" w:cs="Times New Roman"/>
          <w:sz w:val="24"/>
          <w:szCs w:val="24"/>
        </w:rPr>
        <w:t>in which</w:t>
      </w:r>
      <w:r w:rsidR="00FB2F05" w:rsidRPr="00FB2F05">
        <w:rPr>
          <w:rFonts w:ascii="Times New Roman" w:hAnsi="Times New Roman" w:cs="Times New Roman"/>
          <w:sz w:val="24"/>
          <w:szCs w:val="24"/>
        </w:rPr>
        <w:t xml:space="preserve"> the parties agreed to </w:t>
      </w:r>
      <w:r w:rsidR="00FB2F05">
        <w:rPr>
          <w:rFonts w:ascii="Times New Roman" w:hAnsi="Times New Roman" w:cs="Times New Roman"/>
          <w:sz w:val="24"/>
          <w:szCs w:val="24"/>
        </w:rPr>
        <w:t xml:space="preserve">a </w:t>
      </w:r>
      <w:r w:rsidR="00FB2F05" w:rsidRPr="00FB2F05">
        <w:rPr>
          <w:rFonts w:ascii="Times New Roman" w:hAnsi="Times New Roman" w:cs="Times New Roman"/>
          <w:sz w:val="24"/>
          <w:szCs w:val="24"/>
        </w:rPr>
        <w:t>“</w:t>
      </w:r>
      <w:r w:rsidR="00FB2F05">
        <w:rPr>
          <w:rFonts w:ascii="Times New Roman" w:hAnsi="Times New Roman" w:cs="Times New Roman"/>
          <w:sz w:val="24"/>
          <w:szCs w:val="24"/>
        </w:rPr>
        <w:t xml:space="preserve">final and </w:t>
      </w:r>
      <w:r w:rsidR="00FB2F05" w:rsidRPr="00FB2F05">
        <w:rPr>
          <w:rFonts w:ascii="Times New Roman" w:hAnsi="Times New Roman" w:cs="Times New Roman"/>
          <w:sz w:val="24"/>
          <w:szCs w:val="24"/>
        </w:rPr>
        <w:t>binding arbitration award</w:t>
      </w:r>
      <w:r w:rsidR="00FB2F05">
        <w:rPr>
          <w:rFonts w:ascii="Times New Roman" w:hAnsi="Times New Roman" w:cs="Times New Roman"/>
          <w:sz w:val="24"/>
          <w:szCs w:val="24"/>
        </w:rPr>
        <w:t>.</w:t>
      </w:r>
      <w:r w:rsidR="00FB2F05" w:rsidRPr="00FB2F05">
        <w:rPr>
          <w:rFonts w:ascii="Times New Roman" w:hAnsi="Times New Roman" w:cs="Times New Roman"/>
          <w:sz w:val="24"/>
          <w:szCs w:val="24"/>
        </w:rPr>
        <w:t xml:space="preserve">” </w:t>
      </w:r>
      <w:r w:rsidR="00FB2F05">
        <w:rPr>
          <w:rFonts w:ascii="Times New Roman" w:hAnsi="Times New Roman" w:cs="Times New Roman"/>
          <w:sz w:val="24"/>
          <w:szCs w:val="24"/>
        </w:rPr>
        <w:t xml:space="preserve"> T</w:t>
      </w:r>
      <w:r w:rsidR="00FB2F05" w:rsidRPr="00FB2F05">
        <w:rPr>
          <w:rFonts w:ascii="Times New Roman" w:hAnsi="Times New Roman" w:cs="Times New Roman"/>
          <w:sz w:val="24"/>
          <w:szCs w:val="24"/>
        </w:rPr>
        <w:t xml:space="preserve">he Federal Arbitration Act (Hereinafter “Act”) is the exclusive jurisdiction </w:t>
      </w:r>
      <w:r w:rsidR="00F2706C">
        <w:rPr>
          <w:rFonts w:ascii="Times New Roman" w:hAnsi="Times New Roman" w:cs="Times New Roman"/>
          <w:sz w:val="24"/>
          <w:szCs w:val="24"/>
        </w:rPr>
        <w:t>over</w:t>
      </w:r>
      <w:r w:rsidR="00FB2F05" w:rsidRPr="00FB2F05">
        <w:rPr>
          <w:rFonts w:ascii="Times New Roman" w:hAnsi="Times New Roman" w:cs="Times New Roman"/>
          <w:sz w:val="24"/>
          <w:szCs w:val="24"/>
        </w:rPr>
        <w:t xml:space="preserve"> all of the matters related hereto </w:t>
      </w:r>
      <w:r w:rsidR="00F2706C">
        <w:rPr>
          <w:rFonts w:ascii="Times New Roman" w:hAnsi="Times New Roman" w:cs="Times New Roman"/>
          <w:sz w:val="24"/>
          <w:szCs w:val="24"/>
        </w:rPr>
        <w:t xml:space="preserve">as well as </w:t>
      </w:r>
      <w:r w:rsidR="00FB2F05" w:rsidRPr="00FB2F05">
        <w:rPr>
          <w:rFonts w:ascii="Times New Roman" w:hAnsi="Times New Roman" w:cs="Times New Roman"/>
          <w:sz w:val="24"/>
          <w:szCs w:val="24"/>
        </w:rPr>
        <w:t>the agreement between the partie</w:t>
      </w:r>
      <w:r w:rsidR="00CD4756">
        <w:rPr>
          <w:rFonts w:ascii="Times New Roman" w:hAnsi="Times New Roman" w:cs="Times New Roman"/>
          <w:sz w:val="24"/>
          <w:szCs w:val="24"/>
        </w:rPr>
        <w:t>s</w:t>
      </w:r>
      <w:r w:rsidR="00FB2F05" w:rsidRPr="00FB2F05">
        <w:rPr>
          <w:rFonts w:ascii="Times New Roman" w:hAnsi="Times New Roman" w:cs="Times New Roman"/>
          <w:sz w:val="24"/>
          <w:szCs w:val="24"/>
        </w:rPr>
        <w:t>.</w:t>
      </w:r>
      <w:r w:rsidR="00CD4756">
        <w:rPr>
          <w:rStyle w:val="FootnoteReference"/>
          <w:rFonts w:ascii="Times New Roman" w:hAnsi="Times New Roman" w:cs="Times New Roman"/>
          <w:sz w:val="24"/>
          <w:szCs w:val="24"/>
        </w:rPr>
        <w:footnoteReference w:id="1"/>
      </w:r>
      <w:r w:rsidR="007A65B3">
        <w:rPr>
          <w:rFonts w:ascii="Times New Roman" w:hAnsi="Times New Roman" w:cs="Times New Roman"/>
          <w:sz w:val="24"/>
          <w:szCs w:val="24"/>
        </w:rPr>
        <w:t xml:space="preserve">  The Clearfield Doctrine is wholly applicable as it involves commerce </w:t>
      </w:r>
      <w:r w:rsidR="00F2706C">
        <w:rPr>
          <w:rFonts w:ascii="Times New Roman" w:hAnsi="Times New Roman" w:cs="Times New Roman"/>
          <w:sz w:val="24"/>
          <w:szCs w:val="24"/>
        </w:rPr>
        <w:t xml:space="preserve">which indicates </w:t>
      </w:r>
      <w:r w:rsidR="007A65B3">
        <w:rPr>
          <w:rFonts w:ascii="Times New Roman" w:hAnsi="Times New Roman" w:cs="Times New Roman"/>
          <w:sz w:val="24"/>
          <w:szCs w:val="24"/>
        </w:rPr>
        <w:t>a waiver to all who may claim sovereign immunity.</w:t>
      </w:r>
    </w:p>
    <w:p w14:paraId="0DB1E052" w14:textId="41928A99" w:rsidR="00D06032" w:rsidRDefault="003C3991" w:rsidP="00D0603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3</w:t>
      </w:r>
      <w:r w:rsidR="00D06032" w:rsidRPr="00D06032">
        <w:rPr>
          <w:rFonts w:ascii="Times New Roman" w:hAnsi="Times New Roman" w:cs="Times New Roman"/>
          <w:sz w:val="24"/>
          <w:szCs w:val="24"/>
        </w:rPr>
        <w:t>.</w:t>
      </w:r>
      <w:r w:rsidR="00D06032" w:rsidRPr="00D06032">
        <w:rPr>
          <w:rFonts w:ascii="Times New Roman" w:hAnsi="Times New Roman" w:cs="Times New Roman"/>
          <w:sz w:val="24"/>
          <w:szCs w:val="24"/>
        </w:rPr>
        <w:tab/>
        <w:t>This Arbitrator has Subject Matter Jurisdiction, SMJ; as acknowledged by 9 U</w:t>
      </w:r>
      <w:r w:rsidR="009B5E8C">
        <w:rPr>
          <w:rFonts w:ascii="Times New Roman" w:hAnsi="Times New Roman" w:cs="Times New Roman"/>
          <w:sz w:val="24"/>
          <w:szCs w:val="24"/>
        </w:rPr>
        <w:t>nited States</w:t>
      </w:r>
      <w:r w:rsidR="00D06032" w:rsidRPr="00D06032">
        <w:rPr>
          <w:rFonts w:ascii="Times New Roman" w:hAnsi="Times New Roman" w:cs="Times New Roman"/>
          <w:sz w:val="24"/>
          <w:szCs w:val="24"/>
        </w:rPr>
        <w:t xml:space="preserve"> Codes § 1, § 2, § 9</w:t>
      </w:r>
      <w:r>
        <w:rPr>
          <w:rFonts w:ascii="Times New Roman" w:hAnsi="Times New Roman" w:cs="Times New Roman"/>
          <w:sz w:val="24"/>
          <w:szCs w:val="24"/>
        </w:rPr>
        <w:t xml:space="preserve"> &amp; </w:t>
      </w:r>
      <w:r w:rsidR="00D06032" w:rsidRPr="00D06032">
        <w:rPr>
          <w:rFonts w:ascii="Times New Roman" w:hAnsi="Times New Roman" w:cs="Times New Roman"/>
          <w:sz w:val="24"/>
          <w:szCs w:val="24"/>
        </w:rPr>
        <w:t xml:space="preserve">28 U.S. Code §§ 1346; </w:t>
      </w:r>
      <w:r>
        <w:rPr>
          <w:rFonts w:ascii="Times New Roman" w:hAnsi="Times New Roman" w:cs="Times New Roman"/>
          <w:sz w:val="24"/>
          <w:szCs w:val="24"/>
        </w:rPr>
        <w:t>to include</w:t>
      </w:r>
      <w:r w:rsidR="00D06032" w:rsidRPr="00D06032">
        <w:rPr>
          <w:rFonts w:ascii="Times New Roman" w:hAnsi="Times New Roman" w:cs="Times New Roman"/>
          <w:sz w:val="24"/>
          <w:szCs w:val="24"/>
        </w:rPr>
        <w:t xml:space="preserve"> the established common law not limited to the following specifics:</w:t>
      </w:r>
    </w:p>
    <w:p w14:paraId="7BA09C44" w14:textId="2275F9A6" w:rsidR="005172FB" w:rsidRDefault="00D06032" w:rsidP="00FB2F05">
      <w:pPr>
        <w:spacing w:after="0" w:line="480" w:lineRule="auto"/>
        <w:rPr>
          <w:rFonts w:ascii="Times New Roman" w:hAnsi="Times New Roman" w:cs="Times New Roman"/>
          <w:sz w:val="24"/>
          <w:szCs w:val="24"/>
        </w:rPr>
      </w:pPr>
      <w:r w:rsidRPr="00D06032">
        <w:rPr>
          <w:rFonts w:ascii="Times New Roman" w:hAnsi="Times New Roman" w:cs="Times New Roman"/>
          <w:sz w:val="24"/>
          <w:szCs w:val="24"/>
        </w:rPr>
        <w:t>4.</w:t>
      </w:r>
      <w:r w:rsidRPr="00D06032">
        <w:rPr>
          <w:rFonts w:ascii="Times New Roman" w:hAnsi="Times New Roman" w:cs="Times New Roman"/>
          <w:sz w:val="24"/>
          <w:szCs w:val="24"/>
        </w:rPr>
        <w:tab/>
      </w:r>
      <w:r w:rsidR="00FB2F05" w:rsidRPr="00FB2F05">
        <w:rPr>
          <w:rFonts w:ascii="Times New Roman" w:hAnsi="Times New Roman" w:cs="Times New Roman"/>
          <w:sz w:val="24"/>
          <w:szCs w:val="24"/>
        </w:rPr>
        <w:t xml:space="preserve">This matter involves the Claimant Demetriues </w:t>
      </w:r>
      <w:r w:rsidR="00FB2F05">
        <w:rPr>
          <w:rFonts w:ascii="Times New Roman" w:hAnsi="Times New Roman" w:cs="Times New Roman"/>
          <w:sz w:val="24"/>
          <w:szCs w:val="24"/>
        </w:rPr>
        <w:t xml:space="preserve">Jermaine </w:t>
      </w:r>
      <w:r w:rsidR="00FB2F05" w:rsidRPr="00FB2F05">
        <w:rPr>
          <w:rFonts w:ascii="Times New Roman" w:hAnsi="Times New Roman" w:cs="Times New Roman"/>
          <w:sz w:val="24"/>
          <w:szCs w:val="24"/>
        </w:rPr>
        <w:t xml:space="preserve">Hawkins versus the Respondent(s) United States Attorney General, et al.  On or about </w:t>
      </w:r>
      <w:r w:rsidR="004D62E0">
        <w:rPr>
          <w:rFonts w:ascii="Times New Roman" w:hAnsi="Times New Roman" w:cs="Times New Roman"/>
          <w:sz w:val="24"/>
          <w:szCs w:val="24"/>
        </w:rPr>
        <w:t>April 26, 2014 the parties entered into a written contractual agreement (</w:t>
      </w:r>
      <w:r w:rsidR="00D37C78" w:rsidRPr="00D37C78">
        <w:rPr>
          <w:rFonts w:ascii="Times New Roman" w:hAnsi="Times New Roman" w:cs="Times New Roman"/>
          <w:i/>
          <w:iCs/>
          <w:sz w:val="24"/>
          <w:szCs w:val="24"/>
        </w:rPr>
        <w:t>Reference Contract No</w:t>
      </w:r>
      <w:r w:rsidR="00D37C78">
        <w:rPr>
          <w:rFonts w:ascii="Times New Roman" w:hAnsi="Times New Roman" w:cs="Times New Roman"/>
          <w:sz w:val="24"/>
          <w:szCs w:val="24"/>
        </w:rPr>
        <w:t xml:space="preserve">.: </w:t>
      </w:r>
      <w:bookmarkStart w:id="0" w:name="_Hlk44652675"/>
      <w:r w:rsidR="00D37C78">
        <w:rPr>
          <w:rFonts w:ascii="Times New Roman" w:hAnsi="Times New Roman" w:cs="Times New Roman"/>
          <w:sz w:val="24"/>
          <w:szCs w:val="24"/>
        </w:rPr>
        <w:t>511328-</w:t>
      </w:r>
      <w:r w:rsidR="004D62E0">
        <w:rPr>
          <w:rFonts w:ascii="Times New Roman" w:hAnsi="Times New Roman" w:cs="Times New Roman"/>
          <w:sz w:val="24"/>
          <w:szCs w:val="24"/>
        </w:rPr>
        <w:t>DK</w:t>
      </w:r>
      <w:bookmarkEnd w:id="0"/>
      <w:r w:rsidR="004D62E0">
        <w:rPr>
          <w:rFonts w:ascii="Times New Roman" w:hAnsi="Times New Roman" w:cs="Times New Roman"/>
          <w:sz w:val="24"/>
          <w:szCs w:val="24"/>
        </w:rPr>
        <w:t>) as evidenced by the United States Postal Service Certified Mail Receipt (7007 0220 0001 5803 1585).  The Respondent(s) failed to respond within the specified time frame and the Respondent(s) failed to provide a written request of an additional ten (10) calendar days per the terms of the contractual agreement performance contract and the Act (9 U.</w:t>
      </w:r>
      <w:r w:rsidR="00650A5E">
        <w:rPr>
          <w:rFonts w:ascii="Times New Roman" w:hAnsi="Times New Roman" w:cs="Times New Roman"/>
          <w:sz w:val="24"/>
          <w:szCs w:val="24"/>
        </w:rPr>
        <w:t xml:space="preserve">S.C. §§ 1-2).  </w:t>
      </w:r>
      <w:r w:rsidR="00FB2F05" w:rsidRPr="00FB2F05">
        <w:rPr>
          <w:rFonts w:ascii="Times New Roman" w:hAnsi="Times New Roman" w:cs="Times New Roman"/>
          <w:sz w:val="24"/>
          <w:szCs w:val="24"/>
        </w:rPr>
        <w:t xml:space="preserve">The </w:t>
      </w:r>
      <w:r w:rsidR="004A4E02">
        <w:rPr>
          <w:rFonts w:ascii="Times New Roman" w:hAnsi="Times New Roman" w:cs="Times New Roman"/>
          <w:sz w:val="24"/>
          <w:szCs w:val="24"/>
        </w:rPr>
        <w:t>response by the Respondent(s)</w:t>
      </w:r>
      <w:r w:rsidR="003C3991">
        <w:rPr>
          <w:rFonts w:ascii="Times New Roman" w:hAnsi="Times New Roman" w:cs="Times New Roman"/>
          <w:sz w:val="24"/>
          <w:szCs w:val="24"/>
        </w:rPr>
        <w:t>, who claimed not to have received the award</w:t>
      </w:r>
      <w:r w:rsidR="004A4E02">
        <w:rPr>
          <w:rFonts w:ascii="Times New Roman" w:hAnsi="Times New Roman" w:cs="Times New Roman"/>
          <w:sz w:val="24"/>
          <w:szCs w:val="24"/>
        </w:rPr>
        <w:t xml:space="preserve"> is moot as the mail was sent </w:t>
      </w:r>
      <w:r w:rsidR="00FB2F05" w:rsidRPr="00FB2F05">
        <w:rPr>
          <w:rFonts w:ascii="Times New Roman" w:hAnsi="Times New Roman" w:cs="Times New Roman"/>
          <w:sz w:val="24"/>
          <w:szCs w:val="24"/>
        </w:rPr>
        <w:t>July 15, 2014.  The United States Congress</w:t>
      </w:r>
      <w:r w:rsidR="00CD4756">
        <w:rPr>
          <w:rStyle w:val="FootnoteReference"/>
          <w:rFonts w:ascii="Times New Roman" w:hAnsi="Times New Roman" w:cs="Times New Roman"/>
          <w:sz w:val="24"/>
          <w:szCs w:val="24"/>
        </w:rPr>
        <w:footnoteReference w:id="2"/>
      </w:r>
      <w:r w:rsidR="004A4E02">
        <w:rPr>
          <w:rFonts w:ascii="Times New Roman" w:hAnsi="Times New Roman" w:cs="Times New Roman"/>
          <w:sz w:val="24"/>
          <w:szCs w:val="24"/>
        </w:rPr>
        <w:t xml:space="preserve"> in general session sits as a general court, cognizable</w:t>
      </w:r>
      <w:r w:rsidR="003C3991">
        <w:rPr>
          <w:rFonts w:ascii="Times New Roman" w:hAnsi="Times New Roman" w:cs="Times New Roman"/>
          <w:sz w:val="24"/>
          <w:szCs w:val="24"/>
        </w:rPr>
        <w:t>; as</w:t>
      </w:r>
      <w:r w:rsidR="004A4E02">
        <w:rPr>
          <w:rFonts w:ascii="Times New Roman" w:hAnsi="Times New Roman" w:cs="Times New Roman"/>
          <w:sz w:val="24"/>
          <w:szCs w:val="24"/>
        </w:rPr>
        <w:t xml:space="preserve"> </w:t>
      </w:r>
      <w:r w:rsidR="00FB2F05" w:rsidRPr="00FB2F05">
        <w:rPr>
          <w:rFonts w:ascii="Times New Roman" w:hAnsi="Times New Roman" w:cs="Times New Roman"/>
          <w:sz w:val="24"/>
          <w:szCs w:val="24"/>
        </w:rPr>
        <w:t>the  c</w:t>
      </w:r>
      <w:r w:rsidR="004A4E02">
        <w:rPr>
          <w:rFonts w:ascii="Times New Roman" w:hAnsi="Times New Roman" w:cs="Times New Roman"/>
          <w:sz w:val="24"/>
          <w:szCs w:val="24"/>
        </w:rPr>
        <w:t>our</w:t>
      </w:r>
      <w:r w:rsidR="00FB2F05" w:rsidRPr="00FB2F05">
        <w:rPr>
          <w:rFonts w:ascii="Times New Roman" w:hAnsi="Times New Roman" w:cs="Times New Roman"/>
          <w:sz w:val="24"/>
          <w:szCs w:val="24"/>
        </w:rPr>
        <w:t>t is a c</w:t>
      </w:r>
      <w:r w:rsidR="004A4E02">
        <w:rPr>
          <w:rFonts w:ascii="Times New Roman" w:hAnsi="Times New Roman" w:cs="Times New Roman"/>
          <w:sz w:val="24"/>
          <w:szCs w:val="24"/>
        </w:rPr>
        <w:t>our</w:t>
      </w:r>
      <w:r w:rsidR="00FB2F05" w:rsidRPr="00FB2F05">
        <w:rPr>
          <w:rFonts w:ascii="Times New Roman" w:hAnsi="Times New Roman" w:cs="Times New Roman"/>
          <w:sz w:val="24"/>
          <w:szCs w:val="24"/>
        </w:rPr>
        <w:t xml:space="preserve">t </w:t>
      </w:r>
      <w:r w:rsidR="003C3991">
        <w:rPr>
          <w:rFonts w:ascii="Times New Roman" w:hAnsi="Times New Roman" w:cs="Times New Roman"/>
          <w:sz w:val="24"/>
          <w:szCs w:val="24"/>
        </w:rPr>
        <w:t>for</w:t>
      </w:r>
      <w:r w:rsidR="00FB2F05" w:rsidRPr="00FB2F05">
        <w:rPr>
          <w:rFonts w:ascii="Times New Roman" w:hAnsi="Times New Roman" w:cs="Times New Roman"/>
          <w:sz w:val="24"/>
          <w:szCs w:val="24"/>
        </w:rPr>
        <w:t xml:space="preserve"> the use </w:t>
      </w:r>
      <w:r w:rsidR="004A4E02">
        <w:rPr>
          <w:rFonts w:ascii="Times New Roman" w:hAnsi="Times New Roman" w:cs="Times New Roman"/>
          <w:sz w:val="24"/>
          <w:szCs w:val="24"/>
        </w:rPr>
        <w:t>o</w:t>
      </w:r>
      <w:r w:rsidR="00FB2F05" w:rsidRPr="00FB2F05">
        <w:rPr>
          <w:rFonts w:ascii="Times New Roman" w:hAnsi="Times New Roman" w:cs="Times New Roman"/>
          <w:sz w:val="24"/>
          <w:szCs w:val="24"/>
        </w:rPr>
        <w:t xml:space="preserve">f the </w:t>
      </w:r>
      <w:r w:rsidR="003C3991">
        <w:rPr>
          <w:rFonts w:ascii="Times New Roman" w:hAnsi="Times New Roman" w:cs="Times New Roman"/>
          <w:sz w:val="24"/>
          <w:szCs w:val="24"/>
        </w:rPr>
        <w:t>United States.  T</w:t>
      </w:r>
      <w:r w:rsidR="00FB2F05" w:rsidRPr="00FB2F05">
        <w:rPr>
          <w:rFonts w:ascii="Times New Roman" w:hAnsi="Times New Roman" w:cs="Times New Roman"/>
          <w:sz w:val="24"/>
          <w:szCs w:val="24"/>
        </w:rPr>
        <w:t>he United States Assembly found it to be constitutionally held and the contract between the parties is binding</w:t>
      </w:r>
      <w:r w:rsidR="003C3991">
        <w:rPr>
          <w:rFonts w:ascii="Times New Roman" w:hAnsi="Times New Roman" w:cs="Times New Roman"/>
          <w:sz w:val="24"/>
          <w:szCs w:val="24"/>
        </w:rPr>
        <w:t>, irrevocable,</w:t>
      </w:r>
      <w:r w:rsidR="00FB2F05" w:rsidRPr="00FB2F05">
        <w:rPr>
          <w:rFonts w:ascii="Times New Roman" w:hAnsi="Times New Roman" w:cs="Times New Roman"/>
          <w:sz w:val="24"/>
          <w:szCs w:val="24"/>
        </w:rPr>
        <w:t xml:space="preserve"> and enforceable as the United States Attorney General, et al., did enter into a contract</w:t>
      </w:r>
      <w:r w:rsidR="003C3991">
        <w:rPr>
          <w:rFonts w:ascii="Times New Roman" w:hAnsi="Times New Roman" w:cs="Times New Roman"/>
          <w:sz w:val="24"/>
          <w:szCs w:val="24"/>
        </w:rPr>
        <w:t>ual agreement (</w:t>
      </w:r>
      <w:r w:rsidR="003C3991" w:rsidRPr="003C3991">
        <w:rPr>
          <w:rFonts w:ascii="Times New Roman" w:hAnsi="Times New Roman" w:cs="Times New Roman"/>
          <w:i/>
          <w:iCs/>
          <w:sz w:val="24"/>
          <w:szCs w:val="24"/>
        </w:rPr>
        <w:t>See</w:t>
      </w:r>
      <w:r w:rsidR="003C3991">
        <w:rPr>
          <w:rFonts w:ascii="Times New Roman" w:hAnsi="Times New Roman" w:cs="Times New Roman"/>
          <w:sz w:val="24"/>
          <w:szCs w:val="24"/>
        </w:rPr>
        <w:t>:</w:t>
      </w:r>
      <w:r w:rsidR="003C3991" w:rsidRPr="003C3991">
        <w:t xml:space="preserve"> </w:t>
      </w:r>
      <w:bookmarkStart w:id="1" w:name="_Hlk44653537"/>
      <w:r w:rsidR="003C3991" w:rsidRPr="003C3991">
        <w:rPr>
          <w:rFonts w:ascii="Times New Roman" w:hAnsi="Times New Roman" w:cs="Times New Roman"/>
          <w:sz w:val="24"/>
          <w:szCs w:val="24"/>
        </w:rPr>
        <w:t>511328-DK</w:t>
      </w:r>
      <w:bookmarkEnd w:id="1"/>
      <w:r w:rsidR="003C3991">
        <w:rPr>
          <w:rFonts w:ascii="Times New Roman" w:hAnsi="Times New Roman" w:cs="Times New Roman"/>
          <w:sz w:val="24"/>
          <w:szCs w:val="24"/>
        </w:rPr>
        <w:t xml:space="preserve">) </w:t>
      </w:r>
      <w:r w:rsidR="00FB2F05" w:rsidRPr="00FB2F05">
        <w:rPr>
          <w:rFonts w:ascii="Times New Roman" w:hAnsi="Times New Roman" w:cs="Times New Roman"/>
          <w:sz w:val="24"/>
          <w:szCs w:val="24"/>
        </w:rPr>
        <w:t xml:space="preserve"> </w:t>
      </w:r>
      <w:r w:rsidR="003C3991">
        <w:rPr>
          <w:rFonts w:ascii="Times New Roman" w:hAnsi="Times New Roman" w:cs="Times New Roman"/>
          <w:sz w:val="24"/>
          <w:szCs w:val="24"/>
        </w:rPr>
        <w:t xml:space="preserve">in accordance with the </w:t>
      </w:r>
      <w:r w:rsidR="00FB2F05" w:rsidRPr="00FB2F05">
        <w:rPr>
          <w:rFonts w:ascii="Times New Roman" w:hAnsi="Times New Roman" w:cs="Times New Roman"/>
          <w:sz w:val="24"/>
          <w:szCs w:val="24"/>
        </w:rPr>
        <w:t>U.C.C. 9-208</w:t>
      </w:r>
      <w:r w:rsidR="003C3991">
        <w:rPr>
          <w:rFonts w:ascii="Times New Roman" w:hAnsi="Times New Roman" w:cs="Times New Roman"/>
          <w:sz w:val="24"/>
          <w:szCs w:val="24"/>
        </w:rPr>
        <w:t xml:space="preserve"> &amp; </w:t>
      </w:r>
      <w:r w:rsidR="00FB2F05" w:rsidRPr="00FB2F05">
        <w:rPr>
          <w:rFonts w:ascii="Times New Roman" w:hAnsi="Times New Roman" w:cs="Times New Roman"/>
          <w:sz w:val="24"/>
          <w:szCs w:val="24"/>
        </w:rPr>
        <w:t xml:space="preserve">9-210 </w:t>
      </w:r>
      <w:r w:rsidR="003C3991">
        <w:rPr>
          <w:rFonts w:ascii="Times New Roman" w:hAnsi="Times New Roman" w:cs="Times New Roman"/>
          <w:sz w:val="24"/>
          <w:szCs w:val="24"/>
        </w:rPr>
        <w:t>for which</w:t>
      </w:r>
      <w:r w:rsidR="00FB2F05" w:rsidRPr="00FB2F05">
        <w:rPr>
          <w:rFonts w:ascii="Times New Roman" w:hAnsi="Times New Roman" w:cs="Times New Roman"/>
          <w:sz w:val="24"/>
          <w:szCs w:val="24"/>
        </w:rPr>
        <w:t xml:space="preserve"> the agreement is in compliance with the United States of America (</w:t>
      </w:r>
      <w:r w:rsidR="00FB2F05" w:rsidRPr="003C3991">
        <w:rPr>
          <w:rFonts w:ascii="Times New Roman" w:hAnsi="Times New Roman" w:cs="Times New Roman"/>
          <w:i/>
          <w:iCs/>
          <w:sz w:val="24"/>
          <w:szCs w:val="24"/>
        </w:rPr>
        <w:t>See</w:t>
      </w:r>
      <w:r w:rsidR="00FB2F05" w:rsidRPr="00FB2F05">
        <w:rPr>
          <w:rFonts w:ascii="Times New Roman" w:hAnsi="Times New Roman" w:cs="Times New Roman"/>
          <w:sz w:val="24"/>
          <w:szCs w:val="24"/>
        </w:rPr>
        <w:t>: Relief for Bradley Christopher Starks).</w:t>
      </w:r>
    </w:p>
    <w:p w14:paraId="3AB2ADE0" w14:textId="68C65207" w:rsidR="00BD1EFF" w:rsidRDefault="00374C38" w:rsidP="00FB2F05">
      <w:pPr>
        <w:spacing w:after="0" w:line="48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180C5E">
        <w:rPr>
          <w:rFonts w:ascii="Times New Roman" w:hAnsi="Times New Roman" w:cs="Times New Roman"/>
          <w:sz w:val="24"/>
          <w:szCs w:val="24"/>
        </w:rPr>
        <w:t>The Claimant filed a</w:t>
      </w:r>
      <w:r w:rsidRPr="00374C38">
        <w:rPr>
          <w:rFonts w:ascii="Times New Roman" w:hAnsi="Times New Roman" w:cs="Times New Roman"/>
          <w:sz w:val="24"/>
          <w:szCs w:val="24"/>
        </w:rPr>
        <w:t xml:space="preserve"> </w:t>
      </w:r>
      <w:r>
        <w:rPr>
          <w:rFonts w:ascii="Times New Roman" w:hAnsi="Times New Roman" w:cs="Times New Roman"/>
          <w:sz w:val="24"/>
          <w:szCs w:val="24"/>
        </w:rPr>
        <w:t xml:space="preserve">Petition to Confirm Arbitration Award </w:t>
      </w:r>
      <w:r w:rsidR="003C3991">
        <w:rPr>
          <w:rFonts w:ascii="Times New Roman" w:hAnsi="Times New Roman" w:cs="Times New Roman"/>
          <w:sz w:val="24"/>
          <w:szCs w:val="24"/>
        </w:rPr>
        <w:t>on November 10, 2014</w:t>
      </w:r>
      <w:r w:rsidR="00180C5E">
        <w:rPr>
          <w:rFonts w:ascii="Times New Roman" w:hAnsi="Times New Roman" w:cs="Times New Roman"/>
          <w:sz w:val="24"/>
          <w:szCs w:val="24"/>
        </w:rPr>
        <w:t xml:space="preserve"> and the Claimant provided sufficient evidence that </w:t>
      </w:r>
      <w:r>
        <w:rPr>
          <w:rFonts w:ascii="Times New Roman" w:hAnsi="Times New Roman" w:cs="Times New Roman"/>
          <w:sz w:val="24"/>
          <w:szCs w:val="24"/>
        </w:rPr>
        <w:t>the Respondent(s)</w:t>
      </w:r>
      <w:r w:rsidRPr="00374C38">
        <w:rPr>
          <w:rFonts w:ascii="Times New Roman" w:hAnsi="Times New Roman" w:cs="Times New Roman"/>
          <w:sz w:val="24"/>
          <w:szCs w:val="24"/>
        </w:rPr>
        <w:t xml:space="preserve"> sp</w:t>
      </w:r>
      <w:r>
        <w:rPr>
          <w:rFonts w:ascii="Times New Roman" w:hAnsi="Times New Roman" w:cs="Times New Roman"/>
          <w:sz w:val="24"/>
          <w:szCs w:val="24"/>
        </w:rPr>
        <w:t>ecifically received</w:t>
      </w:r>
      <w:r w:rsidR="00180C5E">
        <w:rPr>
          <w:rFonts w:ascii="Times New Roman" w:hAnsi="Times New Roman" w:cs="Times New Roman"/>
          <w:sz w:val="24"/>
          <w:szCs w:val="24"/>
        </w:rPr>
        <w:t xml:space="preserve"> such Petition</w:t>
      </w:r>
      <w:r>
        <w:rPr>
          <w:rFonts w:ascii="Times New Roman" w:hAnsi="Times New Roman" w:cs="Times New Roman"/>
          <w:sz w:val="24"/>
          <w:szCs w:val="24"/>
        </w:rPr>
        <w:t xml:space="preserve">, as </w:t>
      </w:r>
      <w:r w:rsidR="009B5E8C">
        <w:rPr>
          <w:rFonts w:ascii="Times New Roman" w:hAnsi="Times New Roman" w:cs="Times New Roman"/>
          <w:sz w:val="24"/>
          <w:szCs w:val="24"/>
        </w:rPr>
        <w:t xml:space="preserve">Respondent(s) </w:t>
      </w:r>
      <w:r>
        <w:rPr>
          <w:rFonts w:ascii="Times New Roman" w:hAnsi="Times New Roman" w:cs="Times New Roman"/>
          <w:sz w:val="24"/>
          <w:szCs w:val="24"/>
        </w:rPr>
        <w:t>signed and</w:t>
      </w:r>
      <w:r w:rsidRPr="00374C38">
        <w:rPr>
          <w:rFonts w:ascii="Times New Roman" w:hAnsi="Times New Roman" w:cs="Times New Roman"/>
          <w:sz w:val="24"/>
          <w:szCs w:val="24"/>
        </w:rPr>
        <w:t xml:space="preserve"> dated</w:t>
      </w:r>
      <w:r w:rsidR="00180C5E">
        <w:rPr>
          <w:rFonts w:ascii="Times New Roman" w:hAnsi="Times New Roman" w:cs="Times New Roman"/>
          <w:sz w:val="24"/>
          <w:szCs w:val="24"/>
        </w:rPr>
        <w:t xml:space="preserve"> the Certified Mail Return Receipt</w:t>
      </w:r>
      <w:r w:rsidRPr="00374C38">
        <w:rPr>
          <w:rFonts w:ascii="Times New Roman" w:hAnsi="Times New Roman" w:cs="Times New Roman"/>
          <w:sz w:val="24"/>
          <w:szCs w:val="24"/>
        </w:rPr>
        <w:t xml:space="preserve">. </w:t>
      </w:r>
    </w:p>
    <w:p w14:paraId="6298B9EC" w14:textId="13BB809B" w:rsidR="00374C38" w:rsidRDefault="00BD1EFF" w:rsidP="00FB2F05">
      <w:pPr>
        <w:spacing w:after="0" w:line="48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T</w:t>
      </w:r>
      <w:r w:rsidR="00374C38" w:rsidRPr="00374C38">
        <w:rPr>
          <w:rFonts w:ascii="Times New Roman" w:hAnsi="Times New Roman" w:cs="Times New Roman"/>
          <w:sz w:val="24"/>
          <w:szCs w:val="24"/>
        </w:rPr>
        <w:t xml:space="preserve">he Respondent(s) continue to </w:t>
      </w:r>
      <w:r>
        <w:rPr>
          <w:rFonts w:ascii="Times New Roman" w:hAnsi="Times New Roman" w:cs="Times New Roman"/>
          <w:sz w:val="24"/>
          <w:szCs w:val="24"/>
        </w:rPr>
        <w:t>remain</w:t>
      </w:r>
      <w:r w:rsidR="00374C38" w:rsidRPr="00374C38">
        <w:rPr>
          <w:rFonts w:ascii="Times New Roman" w:hAnsi="Times New Roman" w:cs="Times New Roman"/>
          <w:sz w:val="24"/>
          <w:szCs w:val="24"/>
        </w:rPr>
        <w:t xml:space="preserve"> in default to </w:t>
      </w:r>
      <w:r w:rsidR="00DD7865">
        <w:rPr>
          <w:rFonts w:ascii="Times New Roman" w:hAnsi="Times New Roman" w:cs="Times New Roman"/>
          <w:sz w:val="24"/>
          <w:szCs w:val="24"/>
        </w:rPr>
        <w:t>more th</w:t>
      </w:r>
      <w:r w:rsidR="00374C38" w:rsidRPr="00374C38">
        <w:rPr>
          <w:rFonts w:ascii="Times New Roman" w:hAnsi="Times New Roman" w:cs="Times New Roman"/>
          <w:sz w:val="24"/>
          <w:szCs w:val="24"/>
        </w:rPr>
        <w:t>an the req</w:t>
      </w:r>
      <w:r>
        <w:rPr>
          <w:rFonts w:ascii="Times New Roman" w:hAnsi="Times New Roman" w:cs="Times New Roman"/>
          <w:sz w:val="24"/>
          <w:szCs w:val="24"/>
        </w:rPr>
        <w:t>uired</w:t>
      </w:r>
      <w:r w:rsidR="00374C38" w:rsidRPr="00374C38">
        <w:rPr>
          <w:rFonts w:ascii="Times New Roman" w:hAnsi="Times New Roman" w:cs="Times New Roman"/>
          <w:sz w:val="24"/>
          <w:szCs w:val="24"/>
        </w:rPr>
        <w:t xml:space="preserve"> </w:t>
      </w:r>
      <w:r w:rsidR="00374C38">
        <w:rPr>
          <w:rFonts w:ascii="Times New Roman" w:hAnsi="Times New Roman" w:cs="Times New Roman"/>
          <w:sz w:val="24"/>
          <w:szCs w:val="24"/>
        </w:rPr>
        <w:t>ten (</w:t>
      </w:r>
      <w:r w:rsidR="00374C38" w:rsidRPr="00374C38">
        <w:rPr>
          <w:rFonts w:ascii="Times New Roman" w:hAnsi="Times New Roman" w:cs="Times New Roman"/>
          <w:sz w:val="24"/>
          <w:szCs w:val="24"/>
        </w:rPr>
        <w:t>10</w:t>
      </w:r>
      <w:r w:rsidR="00374C38">
        <w:rPr>
          <w:rFonts w:ascii="Times New Roman" w:hAnsi="Times New Roman" w:cs="Times New Roman"/>
          <w:sz w:val="24"/>
          <w:szCs w:val="24"/>
        </w:rPr>
        <w:t>)</w:t>
      </w:r>
      <w:r w:rsidR="00374C38" w:rsidRPr="00374C38">
        <w:rPr>
          <w:rFonts w:ascii="Times New Roman" w:hAnsi="Times New Roman" w:cs="Times New Roman"/>
          <w:sz w:val="24"/>
          <w:szCs w:val="24"/>
        </w:rPr>
        <w:t xml:space="preserve"> </w:t>
      </w:r>
      <w:r w:rsidR="00374C38">
        <w:rPr>
          <w:rFonts w:ascii="Times New Roman" w:hAnsi="Times New Roman" w:cs="Times New Roman"/>
          <w:sz w:val="24"/>
          <w:szCs w:val="24"/>
        </w:rPr>
        <w:t>calendar days.</w:t>
      </w:r>
    </w:p>
    <w:p w14:paraId="0A622728" w14:textId="484829C1" w:rsidR="00FB2F05" w:rsidRDefault="008B5BD3" w:rsidP="00FB2F05">
      <w:pPr>
        <w:spacing w:after="0" w:line="480" w:lineRule="auto"/>
        <w:rPr>
          <w:rFonts w:ascii="Times New Roman" w:hAnsi="Times New Roman" w:cs="Times New Roman"/>
          <w:sz w:val="24"/>
          <w:szCs w:val="24"/>
        </w:rPr>
      </w:pPr>
      <w:r>
        <w:rPr>
          <w:rFonts w:ascii="Times New Roman" w:hAnsi="Times New Roman" w:cs="Times New Roman"/>
          <w:b/>
          <w:bCs/>
          <w:sz w:val="24"/>
          <w:szCs w:val="24"/>
        </w:rPr>
        <w:t>II.</w:t>
      </w:r>
      <w:r>
        <w:rPr>
          <w:rFonts w:ascii="Times New Roman" w:hAnsi="Times New Roman" w:cs="Times New Roman"/>
          <w:b/>
          <w:bCs/>
          <w:sz w:val="24"/>
          <w:szCs w:val="24"/>
        </w:rPr>
        <w:tab/>
      </w:r>
      <w:r w:rsidR="00FB2F05" w:rsidRPr="007A65B3">
        <w:rPr>
          <w:rFonts w:ascii="Times New Roman" w:hAnsi="Times New Roman" w:cs="Times New Roman"/>
          <w:b/>
          <w:bCs/>
          <w:sz w:val="24"/>
          <w:szCs w:val="24"/>
        </w:rPr>
        <w:t>Findings</w:t>
      </w:r>
      <w:r w:rsidR="00FB2F05" w:rsidRPr="00FB2F05">
        <w:rPr>
          <w:rFonts w:ascii="Times New Roman" w:hAnsi="Times New Roman" w:cs="Times New Roman"/>
          <w:sz w:val="24"/>
          <w:szCs w:val="24"/>
        </w:rPr>
        <w:t>:</w:t>
      </w:r>
    </w:p>
    <w:p w14:paraId="3705F999" w14:textId="67FA10CA" w:rsidR="005172FB" w:rsidRDefault="005172FB" w:rsidP="00D06032">
      <w:pPr>
        <w:spacing w:line="48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FB2F05" w:rsidRPr="00FB2F05">
        <w:rPr>
          <w:rFonts w:ascii="Times New Roman" w:hAnsi="Times New Roman" w:cs="Times New Roman"/>
          <w:sz w:val="24"/>
          <w:szCs w:val="24"/>
        </w:rPr>
        <w:t>Megan E. Russell</w:t>
      </w:r>
      <w:r w:rsidR="00584B9D">
        <w:rPr>
          <w:rFonts w:ascii="Times New Roman" w:hAnsi="Times New Roman" w:cs="Times New Roman"/>
          <w:sz w:val="24"/>
          <w:szCs w:val="24"/>
        </w:rPr>
        <w:t>, as</w:t>
      </w:r>
      <w:r w:rsidR="00FB2F05" w:rsidRPr="00FB2F05">
        <w:rPr>
          <w:rFonts w:ascii="Times New Roman" w:hAnsi="Times New Roman" w:cs="Times New Roman"/>
          <w:sz w:val="24"/>
          <w:szCs w:val="24"/>
        </w:rPr>
        <w:t xml:space="preserve"> the agreed upon and designated Arbitrator by the parties in accordance with 9 U.S.C. § 5</w:t>
      </w:r>
      <w:r w:rsidR="00927CD9">
        <w:rPr>
          <w:rFonts w:ascii="Times New Roman" w:hAnsi="Times New Roman" w:cs="Times New Roman"/>
          <w:sz w:val="24"/>
          <w:szCs w:val="24"/>
        </w:rPr>
        <w:t>,</w:t>
      </w:r>
      <w:r w:rsidR="00FB2F05" w:rsidRPr="00FB2F05">
        <w:rPr>
          <w:rFonts w:ascii="Times New Roman" w:hAnsi="Times New Roman" w:cs="Times New Roman"/>
          <w:sz w:val="24"/>
          <w:szCs w:val="24"/>
        </w:rPr>
        <w:t xml:space="preserve"> is currently physically “incapacitated to sit as arbitrator.”  </w:t>
      </w:r>
      <w:r w:rsidR="00584B9D">
        <w:rPr>
          <w:rFonts w:ascii="Times New Roman" w:hAnsi="Times New Roman" w:cs="Times New Roman"/>
          <w:sz w:val="24"/>
          <w:szCs w:val="24"/>
        </w:rPr>
        <w:t>According to the terms and conditions of the agreement, the Claimant has selected this Arbitrator, Brett Jones to sit as the independent, neutral third party and reconfirm/certify this award with an extension of six hundred &amp; eighty (680) calendar days from the issuance of this award.</w:t>
      </w:r>
    </w:p>
    <w:p w14:paraId="4E6A7CC0" w14:textId="34A4AA32" w:rsidR="001048EB" w:rsidRDefault="001048EB" w:rsidP="00D06032">
      <w:pPr>
        <w:spacing w:line="48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FB2F05" w:rsidRPr="00FB2F05">
        <w:rPr>
          <w:rFonts w:ascii="Times New Roman" w:hAnsi="Times New Roman" w:cs="Times New Roman"/>
          <w:sz w:val="24"/>
          <w:szCs w:val="24"/>
        </w:rPr>
        <w:t>I find that</w:t>
      </w:r>
      <w:r w:rsidR="00701649">
        <w:rPr>
          <w:rFonts w:ascii="Times New Roman" w:hAnsi="Times New Roman" w:cs="Times New Roman"/>
          <w:sz w:val="24"/>
          <w:szCs w:val="24"/>
        </w:rPr>
        <w:t xml:space="preserve"> the arbitration</w:t>
      </w:r>
      <w:r w:rsidR="00FB2F05" w:rsidRPr="00FB2F05">
        <w:rPr>
          <w:rFonts w:ascii="Times New Roman" w:hAnsi="Times New Roman" w:cs="Times New Roman"/>
          <w:sz w:val="24"/>
          <w:szCs w:val="24"/>
        </w:rPr>
        <w:t xml:space="preserve"> award </w:t>
      </w:r>
      <w:r w:rsidR="00701649">
        <w:rPr>
          <w:rFonts w:ascii="Times New Roman" w:hAnsi="Times New Roman" w:cs="Times New Roman"/>
          <w:sz w:val="24"/>
          <w:szCs w:val="24"/>
        </w:rPr>
        <w:t xml:space="preserve">that was issued by Megan E. Russell </w:t>
      </w:r>
      <w:r w:rsidR="007A65B3">
        <w:rPr>
          <w:rFonts w:ascii="Times New Roman" w:hAnsi="Times New Roman" w:cs="Times New Roman"/>
          <w:sz w:val="24"/>
          <w:szCs w:val="24"/>
        </w:rPr>
        <w:t>remains</w:t>
      </w:r>
      <w:r w:rsidR="00701649">
        <w:rPr>
          <w:rFonts w:ascii="Times New Roman" w:hAnsi="Times New Roman" w:cs="Times New Roman"/>
          <w:sz w:val="24"/>
          <w:szCs w:val="24"/>
        </w:rPr>
        <w:t xml:space="preserve"> binding a</w:t>
      </w:r>
      <w:r w:rsidR="00FB2F05" w:rsidRPr="00FB2F05">
        <w:rPr>
          <w:rFonts w:ascii="Times New Roman" w:hAnsi="Times New Roman" w:cs="Times New Roman"/>
          <w:sz w:val="24"/>
          <w:szCs w:val="24"/>
        </w:rPr>
        <w:t xml:space="preserve">nd </w:t>
      </w:r>
      <w:r w:rsidR="00BD1EFF">
        <w:rPr>
          <w:rFonts w:ascii="Times New Roman" w:hAnsi="Times New Roman" w:cs="Times New Roman"/>
          <w:sz w:val="24"/>
          <w:szCs w:val="24"/>
        </w:rPr>
        <w:t xml:space="preserve">the Respondent(s) have not sought out any type of vacatur in the district of Arlington, Texas as prescribed by 9 U.S.C. § </w:t>
      </w:r>
      <w:r w:rsidR="00FB2F05" w:rsidRPr="00FB2F05">
        <w:rPr>
          <w:rFonts w:ascii="Times New Roman" w:hAnsi="Times New Roman" w:cs="Times New Roman"/>
          <w:sz w:val="24"/>
          <w:szCs w:val="24"/>
        </w:rPr>
        <w:t>10(a)</w:t>
      </w:r>
      <w:r w:rsidR="00DD7865">
        <w:rPr>
          <w:rStyle w:val="FootnoteReference"/>
          <w:rFonts w:ascii="Times New Roman" w:hAnsi="Times New Roman" w:cs="Times New Roman"/>
          <w:sz w:val="24"/>
          <w:szCs w:val="24"/>
        </w:rPr>
        <w:footnoteReference w:id="3"/>
      </w:r>
      <w:r w:rsidR="00BD1EFF">
        <w:rPr>
          <w:rFonts w:ascii="Times New Roman" w:hAnsi="Times New Roman" w:cs="Times New Roman"/>
          <w:sz w:val="24"/>
          <w:szCs w:val="24"/>
        </w:rPr>
        <w:t xml:space="preserve">.  It is also relevant and important to note that the Respondent(s) did not act within the statutory three </w:t>
      </w:r>
      <w:r w:rsidR="00FB2F05" w:rsidRPr="00FB2F05">
        <w:rPr>
          <w:rFonts w:ascii="Times New Roman" w:hAnsi="Times New Roman" w:cs="Times New Roman"/>
          <w:sz w:val="24"/>
          <w:szCs w:val="24"/>
        </w:rPr>
        <w:t>(3) month</w:t>
      </w:r>
      <w:r w:rsidR="008A40B0">
        <w:rPr>
          <w:rStyle w:val="FootnoteReference"/>
          <w:rFonts w:ascii="Times New Roman" w:hAnsi="Times New Roman" w:cs="Times New Roman"/>
          <w:sz w:val="24"/>
          <w:szCs w:val="24"/>
        </w:rPr>
        <w:footnoteReference w:id="4"/>
      </w:r>
      <w:r w:rsidR="008A40B0">
        <w:rPr>
          <w:rFonts w:ascii="Times New Roman" w:hAnsi="Times New Roman" w:cs="Times New Roman"/>
          <w:sz w:val="24"/>
          <w:szCs w:val="24"/>
        </w:rPr>
        <w:t xml:space="preserve"> timeframe to seek vacatur of the arbitral award after it was issued</w:t>
      </w:r>
      <w:r w:rsidR="00BD1EFF">
        <w:rPr>
          <w:rFonts w:ascii="Times New Roman" w:hAnsi="Times New Roman" w:cs="Times New Roman"/>
          <w:sz w:val="24"/>
          <w:szCs w:val="24"/>
        </w:rPr>
        <w:t xml:space="preserve"> and as such, the Respondent(s) have been and remain time barred. </w:t>
      </w:r>
    </w:p>
    <w:p w14:paraId="5CB55731" w14:textId="77777777" w:rsidR="00520C99" w:rsidRDefault="008B5BD3" w:rsidP="008B5BD3">
      <w:pPr>
        <w:spacing w:line="48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FB2F05" w:rsidRPr="00FB2F05">
        <w:rPr>
          <w:rFonts w:ascii="Times New Roman" w:hAnsi="Times New Roman" w:cs="Times New Roman"/>
          <w:sz w:val="24"/>
          <w:szCs w:val="24"/>
        </w:rPr>
        <w:t>I find that the Cl</w:t>
      </w:r>
      <w:r w:rsidR="00701649">
        <w:rPr>
          <w:rFonts w:ascii="Times New Roman" w:hAnsi="Times New Roman" w:cs="Times New Roman"/>
          <w:sz w:val="24"/>
          <w:szCs w:val="24"/>
        </w:rPr>
        <w:t>aimant</w:t>
      </w:r>
      <w:r w:rsidR="00FB2F05" w:rsidRPr="00FB2F05">
        <w:rPr>
          <w:rFonts w:ascii="Times New Roman" w:hAnsi="Times New Roman" w:cs="Times New Roman"/>
          <w:sz w:val="24"/>
          <w:szCs w:val="24"/>
        </w:rPr>
        <w:t xml:space="preserve"> has reached the age of the maj</w:t>
      </w:r>
      <w:r w:rsidR="00701649">
        <w:rPr>
          <w:rFonts w:ascii="Times New Roman" w:hAnsi="Times New Roman" w:cs="Times New Roman"/>
          <w:sz w:val="24"/>
          <w:szCs w:val="24"/>
        </w:rPr>
        <w:t>ority</w:t>
      </w:r>
      <w:r w:rsidR="00FB2F05" w:rsidRPr="00FB2F05">
        <w:rPr>
          <w:rFonts w:ascii="Times New Roman" w:hAnsi="Times New Roman" w:cs="Times New Roman"/>
          <w:sz w:val="24"/>
          <w:szCs w:val="24"/>
        </w:rPr>
        <w:t xml:space="preserve"> as of his 18</w:t>
      </w:r>
      <w:r w:rsidR="00701649" w:rsidRPr="00701649">
        <w:rPr>
          <w:rFonts w:ascii="Times New Roman" w:hAnsi="Times New Roman" w:cs="Times New Roman"/>
          <w:sz w:val="24"/>
          <w:szCs w:val="24"/>
          <w:vertAlign w:val="superscript"/>
        </w:rPr>
        <w:t>th</w:t>
      </w:r>
      <w:r w:rsidR="00701649">
        <w:rPr>
          <w:rFonts w:ascii="Times New Roman" w:hAnsi="Times New Roman" w:cs="Times New Roman"/>
          <w:sz w:val="24"/>
          <w:szCs w:val="24"/>
        </w:rPr>
        <w:t xml:space="preserve"> birthday as prescribed by the Age of the Majority Act.  </w:t>
      </w:r>
      <w:r w:rsidR="007A65B3">
        <w:rPr>
          <w:rFonts w:ascii="Times New Roman" w:hAnsi="Times New Roman" w:cs="Times New Roman"/>
          <w:sz w:val="24"/>
          <w:szCs w:val="24"/>
        </w:rPr>
        <w:t>The agreement between the parties</w:t>
      </w:r>
      <w:r w:rsidR="00FB2F05" w:rsidRPr="00FB2F05">
        <w:rPr>
          <w:rFonts w:ascii="Times New Roman" w:hAnsi="Times New Roman" w:cs="Times New Roman"/>
          <w:sz w:val="24"/>
          <w:szCs w:val="24"/>
        </w:rPr>
        <w:t xml:space="preserve"> operates as </w:t>
      </w:r>
      <w:r w:rsidR="00520C99">
        <w:rPr>
          <w:rFonts w:ascii="Times New Roman" w:hAnsi="Times New Roman" w:cs="Times New Roman"/>
          <w:sz w:val="24"/>
          <w:szCs w:val="24"/>
        </w:rPr>
        <w:t xml:space="preserve">an </w:t>
      </w:r>
      <w:r w:rsidR="00FB2F05" w:rsidRPr="00FB2F05">
        <w:rPr>
          <w:rFonts w:ascii="Times New Roman" w:hAnsi="Times New Roman" w:cs="Times New Roman"/>
          <w:sz w:val="24"/>
          <w:szCs w:val="24"/>
        </w:rPr>
        <w:t>eman</w:t>
      </w:r>
      <w:r w:rsidR="007A65B3">
        <w:rPr>
          <w:rFonts w:ascii="Times New Roman" w:hAnsi="Times New Roman" w:cs="Times New Roman"/>
          <w:sz w:val="24"/>
          <w:szCs w:val="24"/>
        </w:rPr>
        <w:t>cipation</w:t>
      </w:r>
      <w:r w:rsidR="00FB2F05" w:rsidRPr="00FB2F05">
        <w:rPr>
          <w:rFonts w:ascii="Times New Roman" w:hAnsi="Times New Roman" w:cs="Times New Roman"/>
          <w:sz w:val="24"/>
          <w:szCs w:val="24"/>
        </w:rPr>
        <w:t xml:space="preserve"> and the </w:t>
      </w:r>
      <w:r w:rsidR="007A65B3">
        <w:rPr>
          <w:rFonts w:ascii="Times New Roman" w:hAnsi="Times New Roman" w:cs="Times New Roman"/>
          <w:sz w:val="24"/>
          <w:szCs w:val="24"/>
        </w:rPr>
        <w:t>court</w:t>
      </w:r>
      <w:r w:rsidR="00FB2F05" w:rsidRPr="00FB2F05">
        <w:rPr>
          <w:rFonts w:ascii="Times New Roman" w:hAnsi="Times New Roman" w:cs="Times New Roman"/>
          <w:sz w:val="24"/>
          <w:szCs w:val="24"/>
        </w:rPr>
        <w:t xml:space="preserve"> of equity ha</w:t>
      </w:r>
      <w:r w:rsidR="007A65B3">
        <w:rPr>
          <w:rFonts w:ascii="Times New Roman" w:hAnsi="Times New Roman" w:cs="Times New Roman"/>
          <w:sz w:val="24"/>
          <w:szCs w:val="24"/>
        </w:rPr>
        <w:t xml:space="preserve">s exclusive jurisdiction over minors.  </w:t>
      </w:r>
    </w:p>
    <w:p w14:paraId="66CB4B94" w14:textId="1110CB20" w:rsidR="00FB2F05" w:rsidRDefault="00520C99" w:rsidP="00E80A65">
      <w:pPr>
        <w:spacing w:after="0" w:line="48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7A65B3">
        <w:rPr>
          <w:rFonts w:ascii="Times New Roman" w:hAnsi="Times New Roman" w:cs="Times New Roman"/>
          <w:sz w:val="24"/>
          <w:szCs w:val="24"/>
        </w:rPr>
        <w:t>The Claimant</w:t>
      </w:r>
      <w:r w:rsidR="00FB2F05" w:rsidRPr="00FB2F05">
        <w:rPr>
          <w:rFonts w:ascii="Times New Roman" w:hAnsi="Times New Roman" w:cs="Times New Roman"/>
          <w:sz w:val="24"/>
          <w:szCs w:val="24"/>
        </w:rPr>
        <w:t xml:space="preserve"> is deemed to be exonerated and granted </w:t>
      </w:r>
      <w:r w:rsidR="007A65B3">
        <w:rPr>
          <w:rFonts w:ascii="Times New Roman" w:hAnsi="Times New Roman" w:cs="Times New Roman"/>
          <w:sz w:val="24"/>
          <w:szCs w:val="24"/>
        </w:rPr>
        <w:t>Habeas Corpus respecting any and all obligation</w:t>
      </w:r>
      <w:r>
        <w:rPr>
          <w:rFonts w:ascii="Times New Roman" w:hAnsi="Times New Roman" w:cs="Times New Roman"/>
          <w:sz w:val="24"/>
          <w:szCs w:val="24"/>
        </w:rPr>
        <w:t>(</w:t>
      </w:r>
      <w:r w:rsidR="007A65B3">
        <w:rPr>
          <w:rFonts w:ascii="Times New Roman" w:hAnsi="Times New Roman" w:cs="Times New Roman"/>
          <w:sz w:val="24"/>
          <w:szCs w:val="24"/>
        </w:rPr>
        <w:t>s</w:t>
      </w:r>
      <w:r>
        <w:rPr>
          <w:rFonts w:ascii="Times New Roman" w:hAnsi="Times New Roman" w:cs="Times New Roman"/>
          <w:sz w:val="24"/>
          <w:szCs w:val="24"/>
        </w:rPr>
        <w:t>)</w:t>
      </w:r>
      <w:r w:rsidR="007A65B3">
        <w:rPr>
          <w:rFonts w:ascii="Times New Roman" w:hAnsi="Times New Roman" w:cs="Times New Roman"/>
          <w:sz w:val="24"/>
          <w:szCs w:val="24"/>
        </w:rPr>
        <w:t>, ordinance</w:t>
      </w:r>
      <w:r>
        <w:rPr>
          <w:rFonts w:ascii="Times New Roman" w:hAnsi="Times New Roman" w:cs="Times New Roman"/>
          <w:sz w:val="24"/>
          <w:szCs w:val="24"/>
        </w:rPr>
        <w:t>(</w:t>
      </w:r>
      <w:r w:rsidR="007A65B3">
        <w:rPr>
          <w:rFonts w:ascii="Times New Roman" w:hAnsi="Times New Roman" w:cs="Times New Roman"/>
          <w:sz w:val="24"/>
          <w:szCs w:val="24"/>
        </w:rPr>
        <w:t>s</w:t>
      </w:r>
      <w:r>
        <w:rPr>
          <w:rFonts w:ascii="Times New Roman" w:hAnsi="Times New Roman" w:cs="Times New Roman"/>
          <w:sz w:val="24"/>
          <w:szCs w:val="24"/>
        </w:rPr>
        <w:t>)</w:t>
      </w:r>
      <w:r w:rsidR="007A65B3">
        <w:rPr>
          <w:rFonts w:ascii="Times New Roman" w:hAnsi="Times New Roman" w:cs="Times New Roman"/>
          <w:sz w:val="24"/>
          <w:szCs w:val="24"/>
        </w:rPr>
        <w:t>, decree</w:t>
      </w:r>
      <w:r>
        <w:rPr>
          <w:rFonts w:ascii="Times New Roman" w:hAnsi="Times New Roman" w:cs="Times New Roman"/>
          <w:sz w:val="24"/>
          <w:szCs w:val="24"/>
        </w:rPr>
        <w:t>(</w:t>
      </w:r>
      <w:r w:rsidR="007A65B3">
        <w:rPr>
          <w:rFonts w:ascii="Times New Roman" w:hAnsi="Times New Roman" w:cs="Times New Roman"/>
          <w:sz w:val="24"/>
          <w:szCs w:val="24"/>
        </w:rPr>
        <w:t>s</w:t>
      </w:r>
      <w:r>
        <w:rPr>
          <w:rFonts w:ascii="Times New Roman" w:hAnsi="Times New Roman" w:cs="Times New Roman"/>
          <w:sz w:val="24"/>
          <w:szCs w:val="24"/>
        </w:rPr>
        <w:t>)</w:t>
      </w:r>
      <w:r w:rsidR="007A65B3">
        <w:rPr>
          <w:rFonts w:ascii="Times New Roman" w:hAnsi="Times New Roman" w:cs="Times New Roman"/>
          <w:sz w:val="24"/>
          <w:szCs w:val="24"/>
        </w:rPr>
        <w:t>, order</w:t>
      </w:r>
      <w:r>
        <w:rPr>
          <w:rFonts w:ascii="Times New Roman" w:hAnsi="Times New Roman" w:cs="Times New Roman"/>
          <w:sz w:val="24"/>
          <w:szCs w:val="24"/>
        </w:rPr>
        <w:t>(</w:t>
      </w:r>
      <w:r w:rsidR="007A65B3">
        <w:rPr>
          <w:rFonts w:ascii="Times New Roman" w:hAnsi="Times New Roman" w:cs="Times New Roman"/>
          <w:sz w:val="24"/>
          <w:szCs w:val="24"/>
        </w:rPr>
        <w:t>s</w:t>
      </w:r>
      <w:r>
        <w:rPr>
          <w:rFonts w:ascii="Times New Roman" w:hAnsi="Times New Roman" w:cs="Times New Roman"/>
          <w:sz w:val="24"/>
          <w:szCs w:val="24"/>
        </w:rPr>
        <w:t>)</w:t>
      </w:r>
      <w:r w:rsidR="007A65B3">
        <w:rPr>
          <w:rFonts w:ascii="Times New Roman" w:hAnsi="Times New Roman" w:cs="Times New Roman"/>
          <w:sz w:val="24"/>
          <w:szCs w:val="24"/>
        </w:rPr>
        <w:t xml:space="preserve">, agreement(s), and the like with the exception to this order and </w:t>
      </w:r>
      <w:r>
        <w:rPr>
          <w:rFonts w:ascii="Times New Roman" w:hAnsi="Times New Roman" w:cs="Times New Roman"/>
          <w:sz w:val="24"/>
          <w:szCs w:val="24"/>
        </w:rPr>
        <w:t xml:space="preserve">to </w:t>
      </w:r>
      <w:r w:rsidR="007A65B3">
        <w:rPr>
          <w:rFonts w:ascii="Times New Roman" w:hAnsi="Times New Roman" w:cs="Times New Roman"/>
          <w:sz w:val="24"/>
          <w:szCs w:val="24"/>
        </w:rPr>
        <w:t xml:space="preserve">those directly related </w:t>
      </w:r>
      <w:r>
        <w:rPr>
          <w:rFonts w:ascii="Times New Roman" w:hAnsi="Times New Roman" w:cs="Times New Roman"/>
          <w:sz w:val="24"/>
          <w:szCs w:val="24"/>
        </w:rPr>
        <w:t xml:space="preserve">to </w:t>
      </w:r>
      <w:r w:rsidR="007A65B3">
        <w:rPr>
          <w:rFonts w:ascii="Times New Roman" w:hAnsi="Times New Roman" w:cs="Times New Roman"/>
          <w:sz w:val="24"/>
          <w:szCs w:val="24"/>
        </w:rPr>
        <w:t>and associated with this agreement (</w:t>
      </w:r>
      <w:r w:rsidRPr="00520C99">
        <w:rPr>
          <w:rFonts w:ascii="Times New Roman" w:hAnsi="Times New Roman" w:cs="Times New Roman"/>
          <w:i/>
          <w:iCs/>
          <w:sz w:val="24"/>
          <w:szCs w:val="24"/>
        </w:rPr>
        <w:t>R</w:t>
      </w:r>
      <w:r w:rsidR="007A65B3" w:rsidRPr="00520C99">
        <w:rPr>
          <w:rFonts w:ascii="Times New Roman" w:hAnsi="Times New Roman" w:cs="Times New Roman"/>
          <w:i/>
          <w:iCs/>
          <w:sz w:val="24"/>
          <w:szCs w:val="24"/>
        </w:rPr>
        <w:t>eference</w:t>
      </w:r>
      <w:r>
        <w:rPr>
          <w:rFonts w:ascii="Times New Roman" w:hAnsi="Times New Roman" w:cs="Times New Roman"/>
          <w:sz w:val="24"/>
          <w:szCs w:val="24"/>
        </w:rPr>
        <w:t xml:space="preserve">: </w:t>
      </w:r>
      <w:r w:rsidRPr="00520C99">
        <w:rPr>
          <w:rFonts w:ascii="Times New Roman" w:hAnsi="Times New Roman" w:cs="Times New Roman"/>
          <w:sz w:val="24"/>
          <w:szCs w:val="24"/>
        </w:rPr>
        <w:t>511328-DK</w:t>
      </w:r>
      <w:r w:rsidR="007A65B3">
        <w:rPr>
          <w:rFonts w:ascii="Times New Roman" w:hAnsi="Times New Roman" w:cs="Times New Roman"/>
          <w:sz w:val="24"/>
          <w:szCs w:val="24"/>
        </w:rPr>
        <w:t>) and</w:t>
      </w:r>
      <w:r>
        <w:rPr>
          <w:rFonts w:ascii="Times New Roman" w:hAnsi="Times New Roman" w:cs="Times New Roman"/>
          <w:sz w:val="24"/>
          <w:szCs w:val="24"/>
        </w:rPr>
        <w:t>/or</w:t>
      </w:r>
      <w:r w:rsidR="007A65B3">
        <w:rPr>
          <w:rFonts w:ascii="Times New Roman" w:hAnsi="Times New Roman" w:cs="Times New Roman"/>
          <w:sz w:val="24"/>
          <w:szCs w:val="24"/>
        </w:rPr>
        <w:t xml:space="preserve"> limitations associated </w:t>
      </w:r>
      <w:r>
        <w:rPr>
          <w:rFonts w:ascii="Times New Roman" w:hAnsi="Times New Roman" w:cs="Times New Roman"/>
          <w:sz w:val="24"/>
          <w:szCs w:val="24"/>
        </w:rPr>
        <w:t xml:space="preserve">to </w:t>
      </w:r>
      <w:r w:rsidR="007A65B3">
        <w:rPr>
          <w:rFonts w:ascii="Times New Roman" w:hAnsi="Times New Roman" w:cs="Times New Roman"/>
          <w:sz w:val="24"/>
          <w:szCs w:val="24"/>
        </w:rPr>
        <w:t>and related thereto.</w:t>
      </w:r>
    </w:p>
    <w:p w14:paraId="34BB94D7" w14:textId="2DB9E91F" w:rsidR="001048EB" w:rsidRDefault="00104E2E" w:rsidP="00E80A65">
      <w:pPr>
        <w:spacing w:after="0" w:line="480" w:lineRule="auto"/>
        <w:rPr>
          <w:rFonts w:ascii="Times New Roman" w:hAnsi="Times New Roman" w:cs="Times New Roman"/>
          <w:sz w:val="24"/>
          <w:szCs w:val="24"/>
        </w:rPr>
      </w:pPr>
      <w:r>
        <w:rPr>
          <w:rFonts w:ascii="Times New Roman" w:hAnsi="Times New Roman" w:cs="Times New Roman"/>
          <w:sz w:val="24"/>
          <w:szCs w:val="24"/>
        </w:rPr>
        <w:t>11</w:t>
      </w:r>
      <w:r w:rsidR="001048EB">
        <w:rPr>
          <w:rFonts w:ascii="Times New Roman" w:hAnsi="Times New Roman" w:cs="Times New Roman"/>
          <w:sz w:val="24"/>
          <w:szCs w:val="24"/>
        </w:rPr>
        <w:t>.</w:t>
      </w:r>
      <w:r w:rsidR="001048EB">
        <w:rPr>
          <w:rFonts w:ascii="Times New Roman" w:hAnsi="Times New Roman" w:cs="Times New Roman"/>
          <w:sz w:val="24"/>
          <w:szCs w:val="24"/>
        </w:rPr>
        <w:tab/>
      </w:r>
      <w:r w:rsidR="00FB2F05" w:rsidRPr="00FB2F05">
        <w:rPr>
          <w:rFonts w:ascii="Times New Roman" w:hAnsi="Times New Roman" w:cs="Times New Roman"/>
          <w:sz w:val="24"/>
          <w:szCs w:val="24"/>
        </w:rPr>
        <w:t>I find that</w:t>
      </w:r>
      <w:r w:rsidR="00E563F9">
        <w:rPr>
          <w:rFonts w:ascii="Times New Roman" w:hAnsi="Times New Roman" w:cs="Times New Roman"/>
          <w:sz w:val="24"/>
          <w:szCs w:val="24"/>
        </w:rPr>
        <w:t xml:space="preserve"> the Attorney General through the United States Department of Justice</w:t>
      </w:r>
      <w:r w:rsidR="00FB2F05" w:rsidRPr="00FB2F05">
        <w:rPr>
          <w:rFonts w:ascii="Times New Roman" w:hAnsi="Times New Roman" w:cs="Times New Roman"/>
          <w:sz w:val="24"/>
          <w:szCs w:val="24"/>
        </w:rPr>
        <w:t xml:space="preserve"> ha</w:t>
      </w:r>
      <w:r>
        <w:rPr>
          <w:rFonts w:ascii="Times New Roman" w:hAnsi="Times New Roman" w:cs="Times New Roman"/>
          <w:sz w:val="24"/>
          <w:szCs w:val="24"/>
        </w:rPr>
        <w:t>s</w:t>
      </w:r>
      <w:r w:rsidR="00FB2F05" w:rsidRPr="00FB2F05">
        <w:rPr>
          <w:rFonts w:ascii="Times New Roman" w:hAnsi="Times New Roman" w:cs="Times New Roman"/>
          <w:sz w:val="24"/>
          <w:szCs w:val="24"/>
        </w:rPr>
        <w:t xml:space="preserve"> acted in </w:t>
      </w:r>
      <w:r w:rsidR="00E563F9">
        <w:rPr>
          <w:rFonts w:ascii="Times New Roman" w:hAnsi="Times New Roman" w:cs="Times New Roman"/>
          <w:sz w:val="24"/>
          <w:szCs w:val="24"/>
        </w:rPr>
        <w:t xml:space="preserve">an </w:t>
      </w:r>
      <w:r w:rsidR="00FB2F05" w:rsidRPr="00FB2F05">
        <w:rPr>
          <w:rFonts w:ascii="Times New Roman" w:hAnsi="Times New Roman" w:cs="Times New Roman"/>
          <w:sz w:val="24"/>
          <w:szCs w:val="24"/>
        </w:rPr>
        <w:t>ongoing consp</w:t>
      </w:r>
      <w:r w:rsidR="00E563F9">
        <w:rPr>
          <w:rFonts w:ascii="Times New Roman" w:hAnsi="Times New Roman" w:cs="Times New Roman"/>
          <w:sz w:val="24"/>
          <w:szCs w:val="24"/>
        </w:rPr>
        <w:t xml:space="preserve">iracy </w:t>
      </w:r>
      <w:r w:rsidR="00FB2F05" w:rsidRPr="00FB2F05">
        <w:rPr>
          <w:rFonts w:ascii="Times New Roman" w:hAnsi="Times New Roman" w:cs="Times New Roman"/>
          <w:sz w:val="24"/>
          <w:szCs w:val="24"/>
        </w:rPr>
        <w:t>to</w:t>
      </w:r>
      <w:r>
        <w:rPr>
          <w:rFonts w:ascii="Times New Roman" w:hAnsi="Times New Roman" w:cs="Times New Roman"/>
          <w:sz w:val="24"/>
          <w:szCs w:val="24"/>
        </w:rPr>
        <w:t>ward</w:t>
      </w:r>
      <w:r w:rsidR="00FB2F05" w:rsidRPr="00FB2F05">
        <w:rPr>
          <w:rFonts w:ascii="Times New Roman" w:hAnsi="Times New Roman" w:cs="Times New Roman"/>
          <w:sz w:val="24"/>
          <w:szCs w:val="24"/>
        </w:rPr>
        <w:t xml:space="preserve"> the Cl</w:t>
      </w:r>
      <w:r w:rsidR="00E563F9">
        <w:rPr>
          <w:rFonts w:ascii="Times New Roman" w:hAnsi="Times New Roman" w:cs="Times New Roman"/>
          <w:sz w:val="24"/>
          <w:szCs w:val="24"/>
        </w:rPr>
        <w:t xml:space="preserve">aimant </w:t>
      </w:r>
      <w:r w:rsidR="00FB2F05" w:rsidRPr="00FB2F05">
        <w:rPr>
          <w:rFonts w:ascii="Times New Roman" w:hAnsi="Times New Roman" w:cs="Times New Roman"/>
          <w:sz w:val="24"/>
          <w:szCs w:val="24"/>
        </w:rPr>
        <w:t xml:space="preserve">and the </w:t>
      </w:r>
      <w:r w:rsidR="00AA053C">
        <w:rPr>
          <w:rFonts w:ascii="Times New Roman" w:hAnsi="Times New Roman" w:cs="Times New Roman"/>
          <w:sz w:val="24"/>
          <w:szCs w:val="24"/>
        </w:rPr>
        <w:t>“</w:t>
      </w:r>
      <w:r w:rsidR="00FB2F05" w:rsidRPr="00FB2F05">
        <w:rPr>
          <w:rFonts w:ascii="Times New Roman" w:hAnsi="Times New Roman" w:cs="Times New Roman"/>
          <w:sz w:val="24"/>
          <w:szCs w:val="24"/>
        </w:rPr>
        <w:t>c</w:t>
      </w:r>
      <w:r w:rsidR="00B61372">
        <w:rPr>
          <w:rFonts w:ascii="Times New Roman" w:hAnsi="Times New Roman" w:cs="Times New Roman"/>
          <w:sz w:val="24"/>
          <w:szCs w:val="24"/>
        </w:rPr>
        <w:t>ourt</w:t>
      </w:r>
      <w:r w:rsidR="00FB2F05" w:rsidRPr="00FB2F05">
        <w:rPr>
          <w:rFonts w:ascii="Times New Roman" w:hAnsi="Times New Roman" w:cs="Times New Roman"/>
          <w:sz w:val="24"/>
          <w:szCs w:val="24"/>
        </w:rPr>
        <w:t xml:space="preserve"> as arb</w:t>
      </w:r>
      <w:r w:rsidR="00AA053C">
        <w:rPr>
          <w:rFonts w:ascii="Times New Roman" w:hAnsi="Times New Roman" w:cs="Times New Roman"/>
          <w:sz w:val="24"/>
          <w:szCs w:val="24"/>
        </w:rPr>
        <w:t>itrator</w:t>
      </w:r>
      <w:r w:rsidR="00FB2F05" w:rsidRPr="00FB2F05">
        <w:rPr>
          <w:rFonts w:ascii="Times New Roman" w:hAnsi="Times New Roman" w:cs="Times New Roman"/>
          <w:sz w:val="24"/>
          <w:szCs w:val="24"/>
        </w:rPr>
        <w:t xml:space="preserve"> acts as judge.”</w:t>
      </w:r>
    </w:p>
    <w:p w14:paraId="3C9DEC1F" w14:textId="77777777" w:rsidR="00F14A9F" w:rsidRDefault="001048EB" w:rsidP="009B5E8C">
      <w:pPr>
        <w:spacing w:after="0" w:line="48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FB2F05" w:rsidRPr="00FB2F05">
        <w:rPr>
          <w:rFonts w:ascii="Times New Roman" w:hAnsi="Times New Roman" w:cs="Times New Roman"/>
          <w:sz w:val="24"/>
          <w:szCs w:val="24"/>
        </w:rPr>
        <w:t>Not only did the A</w:t>
      </w:r>
      <w:r w:rsidR="00EA135D">
        <w:rPr>
          <w:rFonts w:ascii="Times New Roman" w:hAnsi="Times New Roman" w:cs="Times New Roman"/>
          <w:sz w:val="24"/>
          <w:szCs w:val="24"/>
        </w:rPr>
        <w:t>ttorney General at the United States Department of Justice have knowledge of the aforementioned Certified Mail Notice</w:t>
      </w:r>
      <w:r w:rsidR="00FB2F05" w:rsidRPr="00FB2F05">
        <w:rPr>
          <w:rFonts w:ascii="Times New Roman" w:hAnsi="Times New Roman" w:cs="Times New Roman"/>
          <w:sz w:val="24"/>
          <w:szCs w:val="24"/>
        </w:rPr>
        <w:t xml:space="preserve"> 7007 0220 0001 5803 1585</w:t>
      </w:r>
      <w:r w:rsidR="00EA135D">
        <w:rPr>
          <w:rFonts w:ascii="Times New Roman" w:hAnsi="Times New Roman" w:cs="Times New Roman"/>
          <w:sz w:val="24"/>
          <w:szCs w:val="24"/>
        </w:rPr>
        <w:t>; it was also</w:t>
      </w:r>
      <w:r w:rsidR="00FB2F05" w:rsidRPr="00FB2F05">
        <w:rPr>
          <w:rFonts w:ascii="Times New Roman" w:hAnsi="Times New Roman" w:cs="Times New Roman"/>
          <w:sz w:val="24"/>
          <w:szCs w:val="24"/>
        </w:rPr>
        <w:t xml:space="preserve"> received by a signature and stamped </w:t>
      </w:r>
      <w:r w:rsidR="00EA135D">
        <w:rPr>
          <w:rFonts w:ascii="Times New Roman" w:hAnsi="Times New Roman" w:cs="Times New Roman"/>
          <w:sz w:val="24"/>
          <w:szCs w:val="24"/>
        </w:rPr>
        <w:t xml:space="preserve">with a </w:t>
      </w:r>
      <w:r w:rsidR="00FB2F05" w:rsidRPr="00FB2F05">
        <w:rPr>
          <w:rFonts w:ascii="Times New Roman" w:hAnsi="Times New Roman" w:cs="Times New Roman"/>
          <w:sz w:val="24"/>
          <w:szCs w:val="24"/>
        </w:rPr>
        <w:t>date of July 5, 2015</w:t>
      </w:r>
      <w:r w:rsidR="00927CD9">
        <w:rPr>
          <w:rFonts w:ascii="Times New Roman" w:hAnsi="Times New Roman" w:cs="Times New Roman"/>
          <w:sz w:val="24"/>
          <w:szCs w:val="24"/>
        </w:rPr>
        <w:t>. H</w:t>
      </w:r>
      <w:r w:rsidR="00EA135D">
        <w:rPr>
          <w:rFonts w:ascii="Times New Roman" w:hAnsi="Times New Roman" w:cs="Times New Roman"/>
          <w:sz w:val="24"/>
          <w:szCs w:val="24"/>
        </w:rPr>
        <w:t>owever</w:t>
      </w:r>
      <w:r w:rsidR="00927CD9">
        <w:rPr>
          <w:rFonts w:ascii="Times New Roman" w:hAnsi="Times New Roman" w:cs="Times New Roman"/>
          <w:sz w:val="24"/>
          <w:szCs w:val="24"/>
        </w:rPr>
        <w:t>,</w:t>
      </w:r>
      <w:r w:rsidR="00EA135D">
        <w:rPr>
          <w:rFonts w:ascii="Times New Roman" w:hAnsi="Times New Roman" w:cs="Times New Roman"/>
          <w:sz w:val="24"/>
          <w:szCs w:val="24"/>
        </w:rPr>
        <w:t xml:space="preserve"> it was</w:t>
      </w:r>
      <w:r w:rsidR="00FB2F05" w:rsidRPr="00FB2F05">
        <w:rPr>
          <w:rFonts w:ascii="Times New Roman" w:hAnsi="Times New Roman" w:cs="Times New Roman"/>
          <w:sz w:val="24"/>
          <w:szCs w:val="24"/>
        </w:rPr>
        <w:t xml:space="preserve"> claimed </w:t>
      </w:r>
      <w:r w:rsidR="00EA135D">
        <w:rPr>
          <w:rFonts w:ascii="Times New Roman" w:hAnsi="Times New Roman" w:cs="Times New Roman"/>
          <w:sz w:val="24"/>
          <w:szCs w:val="24"/>
        </w:rPr>
        <w:t>that the notice was not received until August 05, 2014 which was deliberately misleading and include</w:t>
      </w:r>
      <w:r w:rsidR="00927CD9">
        <w:rPr>
          <w:rFonts w:ascii="Times New Roman" w:hAnsi="Times New Roman" w:cs="Times New Roman"/>
          <w:sz w:val="24"/>
          <w:szCs w:val="24"/>
        </w:rPr>
        <w:t>d</w:t>
      </w:r>
      <w:r w:rsidR="00EA135D">
        <w:rPr>
          <w:rFonts w:ascii="Times New Roman" w:hAnsi="Times New Roman" w:cs="Times New Roman"/>
          <w:sz w:val="24"/>
          <w:szCs w:val="24"/>
        </w:rPr>
        <w:t xml:space="preserve"> elements of fraud.  </w:t>
      </w:r>
    </w:p>
    <w:p w14:paraId="7E147A2A" w14:textId="23C74EAA" w:rsidR="001048EB" w:rsidRDefault="00F14A9F" w:rsidP="00E80A65">
      <w:pPr>
        <w:spacing w:after="0" w:line="48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During the confirmation process, the </w:t>
      </w:r>
      <w:r w:rsidR="00EA135D">
        <w:rPr>
          <w:rFonts w:ascii="Times New Roman" w:hAnsi="Times New Roman" w:cs="Times New Roman"/>
          <w:sz w:val="24"/>
          <w:szCs w:val="24"/>
        </w:rPr>
        <w:t>court failed to recognize the principles of the Act (9 U.S.C. §9)</w:t>
      </w:r>
      <w:r w:rsidR="00DD7865">
        <w:rPr>
          <w:rStyle w:val="FootnoteReference"/>
          <w:rFonts w:ascii="Times New Roman" w:hAnsi="Times New Roman" w:cs="Times New Roman"/>
          <w:sz w:val="24"/>
          <w:szCs w:val="24"/>
        </w:rPr>
        <w:footnoteReference w:id="5"/>
      </w:r>
      <w:r w:rsidR="00EA135D">
        <w:rPr>
          <w:rFonts w:ascii="Times New Roman" w:hAnsi="Times New Roman" w:cs="Times New Roman"/>
          <w:sz w:val="24"/>
          <w:szCs w:val="24"/>
        </w:rPr>
        <w:t xml:space="preserve"> as a motion to confirm an arbitration award is a summary proceeding and there is no cause for vacatur, no cause for modification, and/or correction(s) as prescribed by 9 U.S.C. §§ 10</w:t>
      </w:r>
      <w:r w:rsidR="00DD7865">
        <w:rPr>
          <w:rStyle w:val="FootnoteReference"/>
          <w:rFonts w:ascii="Times New Roman" w:hAnsi="Times New Roman" w:cs="Times New Roman"/>
          <w:sz w:val="24"/>
          <w:szCs w:val="24"/>
        </w:rPr>
        <w:footnoteReference w:id="6"/>
      </w:r>
      <w:r w:rsidR="00EA135D">
        <w:rPr>
          <w:rFonts w:ascii="Times New Roman" w:hAnsi="Times New Roman" w:cs="Times New Roman"/>
          <w:sz w:val="24"/>
          <w:szCs w:val="24"/>
        </w:rPr>
        <w:t>-11</w:t>
      </w:r>
      <w:r w:rsidR="00DD7865">
        <w:rPr>
          <w:rStyle w:val="FootnoteReference"/>
          <w:rFonts w:ascii="Times New Roman" w:hAnsi="Times New Roman" w:cs="Times New Roman"/>
          <w:sz w:val="24"/>
          <w:szCs w:val="24"/>
        </w:rPr>
        <w:footnoteReference w:id="7"/>
      </w:r>
      <w:r w:rsidR="00EA135D">
        <w:rPr>
          <w:rFonts w:ascii="Times New Roman" w:hAnsi="Times New Roman" w:cs="Times New Roman"/>
          <w:sz w:val="24"/>
          <w:szCs w:val="24"/>
        </w:rPr>
        <w:t xml:space="preserve">.  In accordance with the Act, the court was to </w:t>
      </w:r>
      <w:r w:rsidR="00FB2F05" w:rsidRPr="00FB2F05">
        <w:rPr>
          <w:rFonts w:ascii="Times New Roman" w:hAnsi="Times New Roman" w:cs="Times New Roman"/>
          <w:sz w:val="24"/>
          <w:szCs w:val="24"/>
        </w:rPr>
        <w:t>“unequivocally grant the order to confirm the award</w:t>
      </w:r>
      <w:r w:rsidR="00CD4756">
        <w:rPr>
          <w:rFonts w:ascii="Times New Roman" w:hAnsi="Times New Roman" w:cs="Times New Roman"/>
          <w:sz w:val="24"/>
          <w:szCs w:val="24"/>
        </w:rPr>
        <w:t>,</w:t>
      </w:r>
      <w:r w:rsidR="00FB2F05" w:rsidRPr="00FB2F05">
        <w:rPr>
          <w:rFonts w:ascii="Times New Roman" w:hAnsi="Times New Roman" w:cs="Times New Roman"/>
          <w:sz w:val="24"/>
          <w:szCs w:val="24"/>
        </w:rPr>
        <w:t>”</w:t>
      </w:r>
      <w:r w:rsidR="00CD4756">
        <w:rPr>
          <w:rFonts w:ascii="Times New Roman" w:hAnsi="Times New Roman" w:cs="Times New Roman"/>
          <w:sz w:val="24"/>
          <w:szCs w:val="24"/>
        </w:rPr>
        <w:t xml:space="preserve"> (</w:t>
      </w:r>
      <w:r w:rsidRPr="00F14A9F">
        <w:rPr>
          <w:rFonts w:ascii="Times New Roman" w:hAnsi="Times New Roman" w:cs="Times New Roman"/>
          <w:i/>
          <w:iCs/>
          <w:sz w:val="24"/>
          <w:szCs w:val="24"/>
        </w:rPr>
        <w:t>See</w:t>
      </w:r>
      <w:r>
        <w:rPr>
          <w:rFonts w:ascii="Times New Roman" w:hAnsi="Times New Roman" w:cs="Times New Roman"/>
          <w:sz w:val="24"/>
          <w:szCs w:val="24"/>
        </w:rPr>
        <w:t xml:space="preserve">: </w:t>
      </w:r>
      <w:r w:rsidR="00F2706C" w:rsidRPr="00F2706C">
        <w:rPr>
          <w:rFonts w:ascii="Times New Roman" w:hAnsi="Times New Roman" w:cs="Times New Roman"/>
          <w:i/>
          <w:iCs/>
          <w:sz w:val="24"/>
          <w:szCs w:val="24"/>
        </w:rPr>
        <w:t>Hall, et al</w:t>
      </w:r>
      <w:r w:rsidR="00F2706C" w:rsidRPr="00F2706C">
        <w:rPr>
          <w:rFonts w:ascii="Times New Roman" w:hAnsi="Times New Roman" w:cs="Times New Roman"/>
          <w:sz w:val="24"/>
          <w:szCs w:val="24"/>
        </w:rPr>
        <w:t>., 552 US 576, 578</w:t>
      </w:r>
      <w:r w:rsidR="00F2706C">
        <w:rPr>
          <w:rFonts w:ascii="Times New Roman" w:hAnsi="Times New Roman" w:cs="Times New Roman"/>
          <w:sz w:val="24"/>
          <w:szCs w:val="24"/>
        </w:rPr>
        <w:t xml:space="preserve">; </w:t>
      </w:r>
      <w:r w:rsidR="00CD4756" w:rsidRPr="00CD4756">
        <w:rPr>
          <w:rFonts w:ascii="Times New Roman" w:hAnsi="Times New Roman" w:cs="Times New Roman"/>
          <w:i/>
          <w:iCs/>
          <w:sz w:val="24"/>
          <w:szCs w:val="24"/>
        </w:rPr>
        <w:t>Henry Schein, Inc. v. Archer &amp; White</w:t>
      </w:r>
      <w:r w:rsidR="00CD4756" w:rsidRPr="00CD4756">
        <w:rPr>
          <w:rFonts w:ascii="Times New Roman" w:hAnsi="Times New Roman" w:cs="Times New Roman"/>
          <w:sz w:val="24"/>
          <w:szCs w:val="24"/>
        </w:rPr>
        <w:t xml:space="preserve"> </w:t>
      </w:r>
      <w:r w:rsidR="00CD4756" w:rsidRPr="00CD4756">
        <w:rPr>
          <w:rFonts w:ascii="Times New Roman" w:hAnsi="Times New Roman" w:cs="Times New Roman"/>
          <w:i/>
          <w:iCs/>
          <w:sz w:val="24"/>
          <w:szCs w:val="24"/>
        </w:rPr>
        <w:t>Sales, Inc</w:t>
      </w:r>
      <w:r w:rsidR="00CD4756" w:rsidRPr="00CD4756">
        <w:rPr>
          <w:rFonts w:ascii="Times New Roman" w:hAnsi="Times New Roman" w:cs="Times New Roman"/>
          <w:sz w:val="24"/>
          <w:szCs w:val="24"/>
        </w:rPr>
        <w:t>. (2019)</w:t>
      </w:r>
      <w:r w:rsidR="00CD4756">
        <w:rPr>
          <w:rFonts w:ascii="Times New Roman" w:hAnsi="Times New Roman" w:cs="Times New Roman"/>
          <w:sz w:val="24"/>
          <w:szCs w:val="24"/>
        </w:rPr>
        <w:t>)</w:t>
      </w:r>
      <w:r w:rsidR="00CD4756" w:rsidRPr="00CD4756">
        <w:rPr>
          <w:rFonts w:ascii="Times New Roman" w:hAnsi="Times New Roman" w:cs="Times New Roman"/>
          <w:sz w:val="24"/>
          <w:szCs w:val="24"/>
        </w:rPr>
        <w:t>.</w:t>
      </w:r>
      <w:r w:rsidR="00FB2F05" w:rsidRPr="00FB2F05">
        <w:rPr>
          <w:rFonts w:ascii="Times New Roman" w:hAnsi="Times New Roman" w:cs="Times New Roman"/>
          <w:sz w:val="24"/>
          <w:szCs w:val="24"/>
        </w:rPr>
        <w:t xml:space="preserve"> </w:t>
      </w:r>
      <w:r w:rsidR="00EA135D">
        <w:rPr>
          <w:rFonts w:ascii="Times New Roman" w:hAnsi="Times New Roman" w:cs="Times New Roman"/>
          <w:sz w:val="24"/>
          <w:szCs w:val="24"/>
        </w:rPr>
        <w:t xml:space="preserve"> </w:t>
      </w:r>
      <w:r w:rsidR="00FB2F05" w:rsidRPr="00FB2F05">
        <w:rPr>
          <w:rFonts w:ascii="Times New Roman" w:hAnsi="Times New Roman" w:cs="Times New Roman"/>
          <w:sz w:val="24"/>
          <w:szCs w:val="24"/>
        </w:rPr>
        <w:t xml:space="preserve">The </w:t>
      </w:r>
      <w:r w:rsidR="00EA135D">
        <w:rPr>
          <w:rFonts w:ascii="Times New Roman" w:hAnsi="Times New Roman" w:cs="Times New Roman"/>
          <w:sz w:val="24"/>
          <w:szCs w:val="24"/>
        </w:rPr>
        <w:t>United States District Court</w:t>
      </w:r>
      <w:r w:rsidR="00FB2F05" w:rsidRPr="00FB2F05">
        <w:rPr>
          <w:rFonts w:ascii="Times New Roman" w:hAnsi="Times New Roman" w:cs="Times New Roman"/>
          <w:sz w:val="24"/>
          <w:szCs w:val="24"/>
        </w:rPr>
        <w:t xml:space="preserve"> in </w:t>
      </w:r>
      <w:r w:rsidR="00EA135D">
        <w:rPr>
          <w:rFonts w:ascii="Times New Roman" w:hAnsi="Times New Roman" w:cs="Times New Roman"/>
          <w:sz w:val="24"/>
          <w:szCs w:val="24"/>
        </w:rPr>
        <w:t xml:space="preserve">and for the Middle District of Alabama did error when it failed to </w:t>
      </w:r>
      <w:r w:rsidR="00FB2F05" w:rsidRPr="00FB2F05">
        <w:rPr>
          <w:rFonts w:ascii="Times New Roman" w:hAnsi="Times New Roman" w:cs="Times New Roman"/>
          <w:sz w:val="24"/>
          <w:szCs w:val="24"/>
        </w:rPr>
        <w:t>ack</w:t>
      </w:r>
      <w:r w:rsidR="00EA135D">
        <w:rPr>
          <w:rFonts w:ascii="Times New Roman" w:hAnsi="Times New Roman" w:cs="Times New Roman"/>
          <w:sz w:val="24"/>
          <w:szCs w:val="24"/>
        </w:rPr>
        <w:t>nowledge</w:t>
      </w:r>
      <w:r w:rsidR="00FB2F05" w:rsidRPr="00FB2F05">
        <w:rPr>
          <w:rFonts w:ascii="Times New Roman" w:hAnsi="Times New Roman" w:cs="Times New Roman"/>
          <w:sz w:val="24"/>
          <w:szCs w:val="24"/>
        </w:rPr>
        <w:t xml:space="preserve"> the proper juris</w:t>
      </w:r>
      <w:r w:rsidR="00EA135D">
        <w:rPr>
          <w:rFonts w:ascii="Times New Roman" w:hAnsi="Times New Roman" w:cs="Times New Roman"/>
          <w:sz w:val="24"/>
          <w:szCs w:val="24"/>
        </w:rPr>
        <w:t>diction</w:t>
      </w:r>
      <w:r w:rsidR="00FB2F05" w:rsidRPr="00FB2F05">
        <w:rPr>
          <w:rFonts w:ascii="Times New Roman" w:hAnsi="Times New Roman" w:cs="Times New Roman"/>
          <w:sz w:val="24"/>
          <w:szCs w:val="24"/>
        </w:rPr>
        <w:t xml:space="preserve"> </w:t>
      </w:r>
      <w:r w:rsidR="0015127F">
        <w:rPr>
          <w:rFonts w:ascii="Times New Roman" w:hAnsi="Times New Roman" w:cs="Times New Roman"/>
          <w:sz w:val="24"/>
          <w:szCs w:val="24"/>
        </w:rPr>
        <w:t xml:space="preserve">in accordance with the </w:t>
      </w:r>
      <w:r w:rsidR="00EA135D">
        <w:rPr>
          <w:rFonts w:ascii="Times New Roman" w:hAnsi="Times New Roman" w:cs="Times New Roman"/>
          <w:sz w:val="24"/>
          <w:szCs w:val="24"/>
        </w:rPr>
        <w:t>Act</w:t>
      </w:r>
      <w:r w:rsidR="0015127F">
        <w:rPr>
          <w:rFonts w:ascii="Times New Roman" w:hAnsi="Times New Roman" w:cs="Times New Roman"/>
          <w:sz w:val="24"/>
          <w:szCs w:val="24"/>
        </w:rPr>
        <w:t xml:space="preserve">.  The court </w:t>
      </w:r>
      <w:r w:rsidR="00FB2F05" w:rsidRPr="00FB2F05">
        <w:rPr>
          <w:rFonts w:ascii="Times New Roman" w:hAnsi="Times New Roman" w:cs="Times New Roman"/>
          <w:sz w:val="24"/>
          <w:szCs w:val="24"/>
        </w:rPr>
        <w:t xml:space="preserve"> erroneous</w:t>
      </w:r>
      <w:r w:rsidR="00EA135D">
        <w:rPr>
          <w:rFonts w:ascii="Times New Roman" w:hAnsi="Times New Roman" w:cs="Times New Roman"/>
          <w:sz w:val="24"/>
          <w:szCs w:val="24"/>
        </w:rPr>
        <w:t xml:space="preserve">ly classified the Claimant’s documents </w:t>
      </w:r>
      <w:r w:rsidR="0015127F">
        <w:rPr>
          <w:rFonts w:ascii="Times New Roman" w:hAnsi="Times New Roman" w:cs="Times New Roman"/>
          <w:sz w:val="24"/>
          <w:szCs w:val="24"/>
        </w:rPr>
        <w:t>and papers improperly and misconstrued the Claimants Motion to Confirm as a P</w:t>
      </w:r>
      <w:r w:rsidR="00FB2F05" w:rsidRPr="00FB2F05">
        <w:rPr>
          <w:rFonts w:ascii="Times New Roman" w:hAnsi="Times New Roman" w:cs="Times New Roman"/>
          <w:sz w:val="24"/>
          <w:szCs w:val="24"/>
        </w:rPr>
        <w:t xml:space="preserve">etition for </w:t>
      </w:r>
      <w:r w:rsidR="00AA053C">
        <w:rPr>
          <w:rFonts w:ascii="Times New Roman" w:hAnsi="Times New Roman" w:cs="Times New Roman"/>
          <w:sz w:val="24"/>
          <w:szCs w:val="24"/>
        </w:rPr>
        <w:t xml:space="preserve">Writ of Habeas Corpus solely.  The court proceeded to fail to confirm the arbitration award via statute and no opposition party </w:t>
      </w:r>
      <w:r w:rsidR="0015127F">
        <w:rPr>
          <w:rFonts w:ascii="Times New Roman" w:hAnsi="Times New Roman" w:cs="Times New Roman"/>
          <w:sz w:val="24"/>
          <w:szCs w:val="24"/>
        </w:rPr>
        <w:t xml:space="preserve">ever </w:t>
      </w:r>
      <w:r w:rsidR="00AA053C">
        <w:rPr>
          <w:rFonts w:ascii="Times New Roman" w:hAnsi="Times New Roman" w:cs="Times New Roman"/>
          <w:sz w:val="24"/>
          <w:szCs w:val="24"/>
        </w:rPr>
        <w:t>challenged the motion to confirm (</w:t>
      </w:r>
      <w:r w:rsidR="00AA053C" w:rsidRPr="00867303">
        <w:rPr>
          <w:rFonts w:ascii="Times New Roman" w:hAnsi="Times New Roman" w:cs="Times New Roman"/>
          <w:i/>
          <w:iCs/>
          <w:sz w:val="24"/>
          <w:szCs w:val="24"/>
        </w:rPr>
        <w:t>See</w:t>
      </w:r>
      <w:r w:rsidR="00AA053C">
        <w:rPr>
          <w:rFonts w:ascii="Times New Roman" w:hAnsi="Times New Roman" w:cs="Times New Roman"/>
          <w:sz w:val="24"/>
          <w:szCs w:val="24"/>
        </w:rPr>
        <w:t xml:space="preserve">: </w:t>
      </w:r>
      <w:r w:rsidR="00FB2F05" w:rsidRPr="00FB2F05">
        <w:rPr>
          <w:rFonts w:ascii="Times New Roman" w:hAnsi="Times New Roman" w:cs="Times New Roman"/>
          <w:sz w:val="24"/>
          <w:szCs w:val="24"/>
        </w:rPr>
        <w:t>2:14-cv-</w:t>
      </w:r>
      <w:r w:rsidR="00867303">
        <w:rPr>
          <w:rFonts w:ascii="Times New Roman" w:hAnsi="Times New Roman" w:cs="Times New Roman"/>
          <w:sz w:val="24"/>
          <w:szCs w:val="24"/>
        </w:rPr>
        <w:t>0</w:t>
      </w:r>
      <w:r w:rsidR="00FB2F05" w:rsidRPr="00FB2F05">
        <w:rPr>
          <w:rFonts w:ascii="Times New Roman" w:hAnsi="Times New Roman" w:cs="Times New Roman"/>
          <w:sz w:val="24"/>
          <w:szCs w:val="24"/>
        </w:rPr>
        <w:t>1150</w:t>
      </w:r>
      <w:r w:rsidR="00867303">
        <w:rPr>
          <w:rFonts w:ascii="Times New Roman" w:hAnsi="Times New Roman" w:cs="Times New Roman"/>
          <w:sz w:val="24"/>
          <w:szCs w:val="24"/>
        </w:rPr>
        <w:t>-MHT-SRW</w:t>
      </w:r>
      <w:r w:rsidR="00FB2F05" w:rsidRPr="00FB2F05">
        <w:rPr>
          <w:rFonts w:ascii="Times New Roman" w:hAnsi="Times New Roman" w:cs="Times New Roman"/>
          <w:sz w:val="24"/>
          <w:szCs w:val="24"/>
        </w:rPr>
        <w:t>).</w:t>
      </w:r>
    </w:p>
    <w:p w14:paraId="67F6D20B" w14:textId="221B8340" w:rsidR="001048EB" w:rsidRDefault="001048EB" w:rsidP="00E80A65">
      <w:pPr>
        <w:spacing w:after="0" w:line="480" w:lineRule="auto"/>
        <w:rPr>
          <w:rFonts w:ascii="Times New Roman" w:hAnsi="Times New Roman" w:cs="Times New Roman"/>
          <w:sz w:val="24"/>
          <w:szCs w:val="24"/>
        </w:rPr>
      </w:pPr>
      <w:r>
        <w:rPr>
          <w:rFonts w:ascii="Times New Roman" w:hAnsi="Times New Roman" w:cs="Times New Roman"/>
          <w:sz w:val="24"/>
          <w:szCs w:val="24"/>
        </w:rPr>
        <w:t>1</w:t>
      </w:r>
      <w:r w:rsidR="0015127F">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00FB2F05" w:rsidRPr="00FB2F05">
        <w:rPr>
          <w:rFonts w:ascii="Times New Roman" w:hAnsi="Times New Roman" w:cs="Times New Roman"/>
          <w:sz w:val="24"/>
          <w:szCs w:val="24"/>
        </w:rPr>
        <w:t>I further find tha</w:t>
      </w:r>
      <w:r w:rsidR="00867303">
        <w:rPr>
          <w:rFonts w:ascii="Times New Roman" w:hAnsi="Times New Roman" w:cs="Times New Roman"/>
          <w:sz w:val="24"/>
          <w:szCs w:val="24"/>
        </w:rPr>
        <w:t>t</w:t>
      </w:r>
      <w:r w:rsidR="00FB2F05" w:rsidRPr="00FB2F05">
        <w:rPr>
          <w:rFonts w:ascii="Times New Roman" w:hAnsi="Times New Roman" w:cs="Times New Roman"/>
          <w:sz w:val="24"/>
          <w:szCs w:val="24"/>
        </w:rPr>
        <w:t xml:space="preserve"> the Cl</w:t>
      </w:r>
      <w:r w:rsidR="00867303">
        <w:rPr>
          <w:rFonts w:ascii="Times New Roman" w:hAnsi="Times New Roman" w:cs="Times New Roman"/>
          <w:sz w:val="24"/>
          <w:szCs w:val="24"/>
        </w:rPr>
        <w:t>aimant</w:t>
      </w:r>
      <w:r w:rsidR="00FB2F05" w:rsidRPr="00FB2F05">
        <w:rPr>
          <w:rFonts w:ascii="Times New Roman" w:hAnsi="Times New Roman" w:cs="Times New Roman"/>
          <w:sz w:val="24"/>
          <w:szCs w:val="24"/>
        </w:rPr>
        <w:t xml:space="preserve"> clearly distingu</w:t>
      </w:r>
      <w:r w:rsidR="00867303">
        <w:rPr>
          <w:rFonts w:ascii="Times New Roman" w:hAnsi="Times New Roman" w:cs="Times New Roman"/>
          <w:sz w:val="24"/>
          <w:szCs w:val="24"/>
        </w:rPr>
        <w:t>ished the jurisdiction for the court by documenting diversity of citizenship</w:t>
      </w:r>
      <w:r w:rsidR="0015127F">
        <w:rPr>
          <w:rFonts w:ascii="Times New Roman" w:hAnsi="Times New Roman" w:cs="Times New Roman"/>
          <w:sz w:val="24"/>
          <w:szCs w:val="24"/>
        </w:rPr>
        <w:t xml:space="preserve"> and</w:t>
      </w:r>
      <w:r w:rsidR="00867303">
        <w:rPr>
          <w:rFonts w:ascii="Times New Roman" w:hAnsi="Times New Roman" w:cs="Times New Roman"/>
          <w:sz w:val="24"/>
          <w:szCs w:val="24"/>
        </w:rPr>
        <w:t xml:space="preserve"> the value exceeded $ 75,000.00.  Venue was proper as the United States District Court for the Middle District of Alabama was the court clearly specified in the contractual agreement.  </w:t>
      </w:r>
      <w:r w:rsidR="00FB2F05" w:rsidRPr="00FB2F05">
        <w:rPr>
          <w:rFonts w:ascii="Times New Roman" w:hAnsi="Times New Roman" w:cs="Times New Roman"/>
          <w:sz w:val="24"/>
          <w:szCs w:val="24"/>
        </w:rPr>
        <w:t xml:space="preserve">Under the </w:t>
      </w:r>
      <w:r w:rsidR="00597FDD">
        <w:rPr>
          <w:rFonts w:ascii="Times New Roman" w:hAnsi="Times New Roman" w:cs="Times New Roman"/>
          <w:sz w:val="24"/>
          <w:szCs w:val="24"/>
        </w:rPr>
        <w:t>Doctrine of Sovereign Immunity, the United States waives their sovereign immunity and any claim to the document of “faith” via the principles of the Clearfield Doctrine.</w:t>
      </w:r>
      <w:r w:rsidR="00F2706C">
        <w:rPr>
          <w:rStyle w:val="FootnoteReference"/>
          <w:rFonts w:ascii="Times New Roman" w:hAnsi="Times New Roman" w:cs="Times New Roman"/>
          <w:sz w:val="24"/>
          <w:szCs w:val="24"/>
        </w:rPr>
        <w:footnoteReference w:id="8"/>
      </w:r>
      <w:r w:rsidR="00597FDD">
        <w:rPr>
          <w:rFonts w:ascii="Times New Roman" w:hAnsi="Times New Roman" w:cs="Times New Roman"/>
          <w:sz w:val="24"/>
          <w:szCs w:val="24"/>
        </w:rPr>
        <w:t xml:space="preserve">  </w:t>
      </w:r>
      <w:r w:rsidR="00FB2F05" w:rsidRPr="00FB2F05">
        <w:rPr>
          <w:rFonts w:ascii="Times New Roman" w:hAnsi="Times New Roman" w:cs="Times New Roman"/>
          <w:sz w:val="24"/>
          <w:szCs w:val="24"/>
        </w:rPr>
        <w:t>I hereby incur the prev</w:t>
      </w:r>
      <w:r w:rsidR="00597FDD">
        <w:rPr>
          <w:rFonts w:ascii="Times New Roman" w:hAnsi="Times New Roman" w:cs="Times New Roman"/>
          <w:sz w:val="24"/>
          <w:szCs w:val="24"/>
        </w:rPr>
        <w:t>ious</w:t>
      </w:r>
      <w:r w:rsidR="00FB2F05" w:rsidRPr="00FB2F05">
        <w:rPr>
          <w:rFonts w:ascii="Times New Roman" w:hAnsi="Times New Roman" w:cs="Times New Roman"/>
          <w:sz w:val="24"/>
          <w:szCs w:val="24"/>
        </w:rPr>
        <w:t xml:space="preserve"> award</w:t>
      </w:r>
      <w:r w:rsidR="00597FDD">
        <w:rPr>
          <w:rFonts w:ascii="Times New Roman" w:hAnsi="Times New Roman" w:cs="Times New Roman"/>
          <w:sz w:val="24"/>
          <w:szCs w:val="24"/>
        </w:rPr>
        <w:t>,</w:t>
      </w:r>
      <w:r w:rsidR="00FB2F05" w:rsidRPr="00FB2F05">
        <w:rPr>
          <w:rFonts w:ascii="Times New Roman" w:hAnsi="Times New Roman" w:cs="Times New Roman"/>
          <w:sz w:val="24"/>
          <w:szCs w:val="24"/>
        </w:rPr>
        <w:t xml:space="preserve"> its orders, terms</w:t>
      </w:r>
      <w:r w:rsidR="00597FDD">
        <w:rPr>
          <w:rFonts w:ascii="Times New Roman" w:hAnsi="Times New Roman" w:cs="Times New Roman"/>
          <w:sz w:val="24"/>
          <w:szCs w:val="24"/>
        </w:rPr>
        <w:t>,</w:t>
      </w:r>
      <w:r w:rsidR="00FB2F05" w:rsidRPr="00FB2F05">
        <w:rPr>
          <w:rFonts w:ascii="Times New Roman" w:hAnsi="Times New Roman" w:cs="Times New Roman"/>
          <w:sz w:val="24"/>
          <w:szCs w:val="24"/>
        </w:rPr>
        <w:t xml:space="preserve"> and p</w:t>
      </w:r>
      <w:r w:rsidR="00597FDD">
        <w:rPr>
          <w:rFonts w:ascii="Times New Roman" w:hAnsi="Times New Roman" w:cs="Times New Roman"/>
          <w:sz w:val="24"/>
          <w:szCs w:val="24"/>
        </w:rPr>
        <w:t>o</w:t>
      </w:r>
      <w:r w:rsidR="00FB2F05" w:rsidRPr="00FB2F05">
        <w:rPr>
          <w:rFonts w:ascii="Times New Roman" w:hAnsi="Times New Roman" w:cs="Times New Roman"/>
          <w:sz w:val="24"/>
          <w:szCs w:val="24"/>
        </w:rPr>
        <w:t xml:space="preserve">ints raised in the </w:t>
      </w:r>
      <w:r w:rsidR="00597FDD">
        <w:rPr>
          <w:rFonts w:ascii="Times New Roman" w:hAnsi="Times New Roman" w:cs="Times New Roman"/>
          <w:sz w:val="24"/>
          <w:szCs w:val="24"/>
        </w:rPr>
        <w:t xml:space="preserve">motion </w:t>
      </w:r>
      <w:r w:rsidR="00FB2F05" w:rsidRPr="00FB2F05">
        <w:rPr>
          <w:rFonts w:ascii="Times New Roman" w:hAnsi="Times New Roman" w:cs="Times New Roman"/>
          <w:sz w:val="24"/>
          <w:szCs w:val="24"/>
        </w:rPr>
        <w:t>to confirm and this recertification award</w:t>
      </w:r>
      <w:r w:rsidR="0015127F">
        <w:rPr>
          <w:rFonts w:ascii="Times New Roman" w:hAnsi="Times New Roman" w:cs="Times New Roman"/>
          <w:sz w:val="24"/>
          <w:szCs w:val="24"/>
        </w:rPr>
        <w:t xml:space="preserve">.  Further, I </w:t>
      </w:r>
      <w:r w:rsidR="00FB2F05" w:rsidRPr="00FB2F05">
        <w:rPr>
          <w:rFonts w:ascii="Times New Roman" w:hAnsi="Times New Roman" w:cs="Times New Roman"/>
          <w:sz w:val="24"/>
          <w:szCs w:val="24"/>
        </w:rPr>
        <w:t>rule that the contr</w:t>
      </w:r>
      <w:r w:rsidR="00597FDD">
        <w:rPr>
          <w:rFonts w:ascii="Times New Roman" w:hAnsi="Times New Roman" w:cs="Times New Roman"/>
          <w:sz w:val="24"/>
          <w:szCs w:val="24"/>
        </w:rPr>
        <w:t>act</w:t>
      </w:r>
      <w:r w:rsidR="00FB2F05" w:rsidRPr="00FB2F05">
        <w:rPr>
          <w:rFonts w:ascii="Times New Roman" w:hAnsi="Times New Roman" w:cs="Times New Roman"/>
          <w:sz w:val="24"/>
          <w:szCs w:val="24"/>
        </w:rPr>
        <w:t xml:space="preserve"> and the award remain binding and issue this award per the </w:t>
      </w:r>
      <w:r w:rsidR="00597FDD" w:rsidRPr="00FB2F05">
        <w:rPr>
          <w:rFonts w:ascii="Times New Roman" w:hAnsi="Times New Roman" w:cs="Times New Roman"/>
          <w:sz w:val="24"/>
          <w:szCs w:val="24"/>
        </w:rPr>
        <w:t>recalc</w:t>
      </w:r>
      <w:r w:rsidR="00597FDD">
        <w:rPr>
          <w:rFonts w:ascii="Times New Roman" w:hAnsi="Times New Roman" w:cs="Times New Roman"/>
          <w:sz w:val="24"/>
          <w:szCs w:val="24"/>
        </w:rPr>
        <w:t xml:space="preserve">ulation </w:t>
      </w:r>
      <w:r w:rsidR="0015127F">
        <w:rPr>
          <w:rFonts w:ascii="Times New Roman" w:hAnsi="Times New Roman" w:cs="Times New Roman"/>
          <w:sz w:val="24"/>
          <w:szCs w:val="24"/>
        </w:rPr>
        <w:t>in accordance with t</w:t>
      </w:r>
      <w:r w:rsidR="00597FDD">
        <w:rPr>
          <w:rFonts w:ascii="Times New Roman" w:hAnsi="Times New Roman" w:cs="Times New Roman"/>
          <w:sz w:val="24"/>
          <w:szCs w:val="24"/>
        </w:rPr>
        <w:t xml:space="preserve">he Act.  </w:t>
      </w:r>
      <w:r w:rsidR="00FB2F05" w:rsidRPr="00FB2F05">
        <w:rPr>
          <w:rFonts w:ascii="Times New Roman" w:hAnsi="Times New Roman" w:cs="Times New Roman"/>
          <w:sz w:val="24"/>
          <w:szCs w:val="24"/>
        </w:rPr>
        <w:t xml:space="preserve">I further note that the conduct and inactions of the </w:t>
      </w:r>
      <w:r w:rsidR="00597FDD">
        <w:rPr>
          <w:rFonts w:ascii="Times New Roman" w:hAnsi="Times New Roman" w:cs="Times New Roman"/>
          <w:sz w:val="24"/>
          <w:szCs w:val="24"/>
        </w:rPr>
        <w:t xml:space="preserve">Respondent(s) </w:t>
      </w:r>
      <w:r w:rsidR="00FB2F05" w:rsidRPr="00FB2F05">
        <w:rPr>
          <w:rFonts w:ascii="Times New Roman" w:hAnsi="Times New Roman" w:cs="Times New Roman"/>
          <w:sz w:val="24"/>
          <w:szCs w:val="24"/>
        </w:rPr>
        <w:t xml:space="preserve">and the agents of the </w:t>
      </w:r>
      <w:r w:rsidR="00597FDD">
        <w:rPr>
          <w:rFonts w:ascii="Times New Roman" w:hAnsi="Times New Roman" w:cs="Times New Roman"/>
          <w:sz w:val="24"/>
          <w:szCs w:val="24"/>
        </w:rPr>
        <w:t>United States</w:t>
      </w:r>
      <w:r w:rsidR="00FB2F05" w:rsidRPr="00FB2F05">
        <w:rPr>
          <w:rFonts w:ascii="Times New Roman" w:hAnsi="Times New Roman" w:cs="Times New Roman"/>
          <w:sz w:val="24"/>
          <w:szCs w:val="24"/>
        </w:rPr>
        <w:t>, the “</w:t>
      </w:r>
      <w:r w:rsidR="00597FDD">
        <w:rPr>
          <w:rFonts w:ascii="Times New Roman" w:hAnsi="Times New Roman" w:cs="Times New Roman"/>
          <w:sz w:val="24"/>
          <w:szCs w:val="24"/>
        </w:rPr>
        <w:t>United States Court for</w:t>
      </w:r>
      <w:r w:rsidR="00FB2F05" w:rsidRPr="00FB2F05">
        <w:rPr>
          <w:rFonts w:ascii="Times New Roman" w:hAnsi="Times New Roman" w:cs="Times New Roman"/>
          <w:sz w:val="24"/>
          <w:szCs w:val="24"/>
        </w:rPr>
        <w:t xml:space="preserve"> the </w:t>
      </w:r>
      <w:r w:rsidR="00597FDD">
        <w:rPr>
          <w:rFonts w:ascii="Times New Roman" w:hAnsi="Times New Roman" w:cs="Times New Roman"/>
          <w:sz w:val="24"/>
          <w:szCs w:val="24"/>
        </w:rPr>
        <w:t>Middle District of Alabama</w:t>
      </w:r>
      <w:r w:rsidR="0015127F">
        <w:rPr>
          <w:rFonts w:ascii="Times New Roman" w:hAnsi="Times New Roman" w:cs="Times New Roman"/>
          <w:sz w:val="24"/>
          <w:szCs w:val="24"/>
        </w:rPr>
        <w:t xml:space="preserve">, </w:t>
      </w:r>
      <w:r w:rsidR="00597FDD">
        <w:rPr>
          <w:rFonts w:ascii="Times New Roman" w:hAnsi="Times New Roman" w:cs="Times New Roman"/>
          <w:sz w:val="24"/>
          <w:szCs w:val="24"/>
        </w:rPr>
        <w:t>and the United States Congress”</w:t>
      </w:r>
      <w:r w:rsidR="00FB2F05" w:rsidRPr="00FB2F05">
        <w:rPr>
          <w:rFonts w:ascii="Times New Roman" w:hAnsi="Times New Roman" w:cs="Times New Roman"/>
          <w:sz w:val="24"/>
          <w:szCs w:val="24"/>
        </w:rPr>
        <w:t xml:space="preserve"> (failed to provide a cert</w:t>
      </w:r>
      <w:r w:rsidR="00597FDD">
        <w:rPr>
          <w:rFonts w:ascii="Times New Roman" w:hAnsi="Times New Roman" w:cs="Times New Roman"/>
          <w:sz w:val="24"/>
          <w:szCs w:val="24"/>
        </w:rPr>
        <w:t>ified</w:t>
      </w:r>
      <w:r w:rsidR="00FB2F05" w:rsidRPr="00FB2F05">
        <w:rPr>
          <w:rFonts w:ascii="Times New Roman" w:hAnsi="Times New Roman" w:cs="Times New Roman"/>
          <w:sz w:val="24"/>
          <w:szCs w:val="24"/>
        </w:rPr>
        <w:t xml:space="preserve"> copy of the </w:t>
      </w:r>
      <w:r w:rsidR="00597FDD">
        <w:rPr>
          <w:rFonts w:ascii="Times New Roman" w:hAnsi="Times New Roman" w:cs="Times New Roman"/>
          <w:sz w:val="24"/>
          <w:szCs w:val="24"/>
        </w:rPr>
        <w:t>A</w:t>
      </w:r>
      <w:r w:rsidR="00FB2F05" w:rsidRPr="00FB2F05">
        <w:rPr>
          <w:rFonts w:ascii="Times New Roman" w:hAnsi="Times New Roman" w:cs="Times New Roman"/>
          <w:sz w:val="24"/>
          <w:szCs w:val="24"/>
        </w:rPr>
        <w:t>ct dir</w:t>
      </w:r>
      <w:r w:rsidR="00597FDD">
        <w:rPr>
          <w:rFonts w:ascii="Times New Roman" w:hAnsi="Times New Roman" w:cs="Times New Roman"/>
          <w:sz w:val="24"/>
          <w:szCs w:val="24"/>
        </w:rPr>
        <w:t>ectly associated</w:t>
      </w:r>
      <w:r w:rsidR="00FB2F05" w:rsidRPr="00FB2F05">
        <w:rPr>
          <w:rFonts w:ascii="Times New Roman" w:hAnsi="Times New Roman" w:cs="Times New Roman"/>
          <w:sz w:val="24"/>
          <w:szCs w:val="24"/>
        </w:rPr>
        <w:t xml:space="preserve"> with this matter) amended the </w:t>
      </w:r>
      <w:r w:rsidR="00DD7865">
        <w:rPr>
          <w:rFonts w:ascii="Times New Roman" w:hAnsi="Times New Roman" w:cs="Times New Roman"/>
          <w:sz w:val="24"/>
          <w:szCs w:val="24"/>
        </w:rPr>
        <w:t>A</w:t>
      </w:r>
      <w:r w:rsidR="00FB2F05" w:rsidRPr="00FB2F05">
        <w:rPr>
          <w:rFonts w:ascii="Times New Roman" w:hAnsi="Times New Roman" w:cs="Times New Roman"/>
          <w:sz w:val="24"/>
          <w:szCs w:val="24"/>
        </w:rPr>
        <w:t xml:space="preserve">ct within three (3) months of filing and or issuance of the award to be </w:t>
      </w:r>
      <w:r w:rsidR="00597FDD" w:rsidRPr="00FB2F05">
        <w:rPr>
          <w:rFonts w:ascii="Times New Roman" w:hAnsi="Times New Roman" w:cs="Times New Roman"/>
          <w:sz w:val="24"/>
          <w:szCs w:val="24"/>
        </w:rPr>
        <w:t>improper</w:t>
      </w:r>
      <w:r w:rsidR="00FB2F05" w:rsidRPr="00FB2F05">
        <w:rPr>
          <w:rFonts w:ascii="Times New Roman" w:hAnsi="Times New Roman" w:cs="Times New Roman"/>
          <w:sz w:val="24"/>
          <w:szCs w:val="24"/>
        </w:rPr>
        <w:t xml:space="preserve">.  </w:t>
      </w:r>
    </w:p>
    <w:p w14:paraId="60A0C753" w14:textId="77777777" w:rsidR="008327AB" w:rsidRDefault="005852A4" w:rsidP="00AB4CF4">
      <w:pPr>
        <w:spacing w:after="0" w:line="48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 </w:t>
      </w:r>
      <w:r w:rsidR="00FB2F05" w:rsidRPr="00FB2F05">
        <w:rPr>
          <w:rFonts w:ascii="Times New Roman" w:hAnsi="Times New Roman" w:cs="Times New Roman"/>
          <w:sz w:val="24"/>
          <w:szCs w:val="24"/>
        </w:rPr>
        <w:t xml:space="preserve">The parties agreed to the </w:t>
      </w:r>
      <w:r w:rsidR="00BB2BB4">
        <w:rPr>
          <w:rFonts w:ascii="Times New Roman" w:hAnsi="Times New Roman" w:cs="Times New Roman"/>
          <w:sz w:val="24"/>
          <w:szCs w:val="24"/>
        </w:rPr>
        <w:t>$ 1,600,000.00 (One Million Six Hundred Thousand</w:t>
      </w:r>
      <w:r w:rsidR="00E80677">
        <w:rPr>
          <w:rFonts w:ascii="Times New Roman" w:hAnsi="Times New Roman" w:cs="Times New Roman"/>
          <w:sz w:val="24"/>
          <w:szCs w:val="24"/>
        </w:rPr>
        <w:t xml:space="preserve"> U.S. Dollars</w:t>
      </w:r>
      <w:r w:rsidR="00BB2BB4">
        <w:rPr>
          <w:rFonts w:ascii="Times New Roman" w:hAnsi="Times New Roman" w:cs="Times New Roman"/>
          <w:sz w:val="24"/>
          <w:szCs w:val="24"/>
        </w:rPr>
        <w:t>)</w:t>
      </w:r>
      <w:r w:rsidR="00FB2F05" w:rsidRPr="00FB2F05">
        <w:rPr>
          <w:rFonts w:ascii="Times New Roman" w:hAnsi="Times New Roman" w:cs="Times New Roman"/>
          <w:sz w:val="24"/>
          <w:szCs w:val="24"/>
        </w:rPr>
        <w:t xml:space="preserve"> per day per </w:t>
      </w:r>
      <w:r w:rsidR="00BB2BB4" w:rsidRPr="00FB2F05">
        <w:rPr>
          <w:rFonts w:ascii="Times New Roman" w:hAnsi="Times New Roman" w:cs="Times New Roman"/>
          <w:sz w:val="24"/>
          <w:szCs w:val="24"/>
        </w:rPr>
        <w:t>depravation</w:t>
      </w:r>
      <w:r w:rsidR="00FB2F05" w:rsidRPr="00FB2F05">
        <w:rPr>
          <w:rFonts w:ascii="Times New Roman" w:hAnsi="Times New Roman" w:cs="Times New Roman"/>
          <w:sz w:val="24"/>
          <w:szCs w:val="24"/>
        </w:rPr>
        <w:t xml:space="preserve"> and/or restraint on liberty, which began from </w:t>
      </w:r>
      <w:r w:rsidR="00BB2BB4">
        <w:rPr>
          <w:rFonts w:ascii="Times New Roman" w:hAnsi="Times New Roman" w:cs="Times New Roman"/>
          <w:sz w:val="24"/>
          <w:szCs w:val="24"/>
        </w:rPr>
        <w:t xml:space="preserve">February 04, 2004 to the current day.  </w:t>
      </w:r>
      <w:r w:rsidR="00FB2F05" w:rsidRPr="00FB2F05">
        <w:rPr>
          <w:rFonts w:ascii="Times New Roman" w:hAnsi="Times New Roman" w:cs="Times New Roman"/>
          <w:sz w:val="24"/>
          <w:szCs w:val="24"/>
        </w:rPr>
        <w:t>The orig</w:t>
      </w:r>
      <w:r w:rsidR="00BB2BB4">
        <w:rPr>
          <w:rFonts w:ascii="Times New Roman" w:hAnsi="Times New Roman" w:cs="Times New Roman"/>
          <w:sz w:val="24"/>
          <w:szCs w:val="24"/>
        </w:rPr>
        <w:t>inal</w:t>
      </w:r>
      <w:r w:rsidR="00FB2F05" w:rsidRPr="00FB2F05">
        <w:rPr>
          <w:rFonts w:ascii="Times New Roman" w:hAnsi="Times New Roman" w:cs="Times New Roman"/>
          <w:sz w:val="24"/>
          <w:szCs w:val="24"/>
        </w:rPr>
        <w:t xml:space="preserve"> award </w:t>
      </w:r>
      <w:r w:rsidR="00BB2BB4">
        <w:rPr>
          <w:rFonts w:ascii="Times New Roman" w:hAnsi="Times New Roman" w:cs="Times New Roman"/>
          <w:sz w:val="24"/>
          <w:szCs w:val="24"/>
        </w:rPr>
        <w:t>was</w:t>
      </w:r>
      <w:r w:rsidR="00FB2F05" w:rsidRPr="00FB2F05">
        <w:rPr>
          <w:rFonts w:ascii="Times New Roman" w:hAnsi="Times New Roman" w:cs="Times New Roman"/>
          <w:sz w:val="24"/>
          <w:szCs w:val="24"/>
        </w:rPr>
        <w:t xml:space="preserve"> issued in the month of </w:t>
      </w:r>
      <w:r w:rsidR="00BB2BB4">
        <w:rPr>
          <w:rFonts w:ascii="Times New Roman" w:hAnsi="Times New Roman" w:cs="Times New Roman"/>
          <w:sz w:val="24"/>
          <w:szCs w:val="24"/>
        </w:rPr>
        <w:t>September 2014</w:t>
      </w:r>
      <w:r w:rsidR="00FB2F05" w:rsidRPr="00FB2F05">
        <w:rPr>
          <w:rFonts w:ascii="Times New Roman" w:hAnsi="Times New Roman" w:cs="Times New Roman"/>
          <w:sz w:val="24"/>
          <w:szCs w:val="24"/>
        </w:rPr>
        <w:t xml:space="preserve">, ten years after the </w:t>
      </w:r>
      <w:r w:rsidR="00BB2BB4" w:rsidRPr="00FB2F05">
        <w:rPr>
          <w:rFonts w:ascii="Times New Roman" w:hAnsi="Times New Roman" w:cs="Times New Roman"/>
          <w:sz w:val="24"/>
          <w:szCs w:val="24"/>
        </w:rPr>
        <w:t>depravation</w:t>
      </w:r>
      <w:r w:rsidR="00FB2F05" w:rsidRPr="00FB2F05">
        <w:rPr>
          <w:rFonts w:ascii="Times New Roman" w:hAnsi="Times New Roman" w:cs="Times New Roman"/>
          <w:sz w:val="24"/>
          <w:szCs w:val="24"/>
        </w:rPr>
        <w:t xml:space="preserve"> </w:t>
      </w:r>
      <w:r w:rsidR="00BB2BB4" w:rsidRPr="00FB2F05">
        <w:rPr>
          <w:rFonts w:ascii="Times New Roman" w:hAnsi="Times New Roman" w:cs="Times New Roman"/>
          <w:sz w:val="24"/>
          <w:szCs w:val="24"/>
        </w:rPr>
        <w:t>began</w:t>
      </w:r>
      <w:r w:rsidR="00FB2F05" w:rsidRPr="00FB2F05">
        <w:rPr>
          <w:rFonts w:ascii="Times New Roman" w:hAnsi="Times New Roman" w:cs="Times New Roman"/>
          <w:sz w:val="24"/>
          <w:szCs w:val="24"/>
        </w:rPr>
        <w:t>, which cannot be construed to calculate the inclusive current date as presc</w:t>
      </w:r>
      <w:r w:rsidR="00BB2BB4">
        <w:rPr>
          <w:rFonts w:ascii="Times New Roman" w:hAnsi="Times New Roman" w:cs="Times New Roman"/>
          <w:sz w:val="24"/>
          <w:szCs w:val="24"/>
        </w:rPr>
        <w:t>ribed</w:t>
      </w:r>
      <w:r w:rsidR="00FB2F05" w:rsidRPr="00FB2F05">
        <w:rPr>
          <w:rFonts w:ascii="Times New Roman" w:hAnsi="Times New Roman" w:cs="Times New Roman"/>
          <w:sz w:val="24"/>
          <w:szCs w:val="24"/>
        </w:rPr>
        <w:t xml:space="preserve"> in the agreement</w:t>
      </w:r>
      <w:r w:rsidR="00BB2BB4">
        <w:rPr>
          <w:rFonts w:ascii="Times New Roman" w:hAnsi="Times New Roman" w:cs="Times New Roman"/>
          <w:sz w:val="24"/>
          <w:szCs w:val="24"/>
        </w:rPr>
        <w:t xml:space="preserve">.  Three Thousand Six Hundred </w:t>
      </w:r>
      <w:proofErr w:type="gramStart"/>
      <w:r w:rsidR="00BB2BB4">
        <w:rPr>
          <w:rFonts w:ascii="Times New Roman" w:hAnsi="Times New Roman" w:cs="Times New Roman"/>
          <w:sz w:val="24"/>
          <w:szCs w:val="24"/>
        </w:rPr>
        <w:t>Twenty Two</w:t>
      </w:r>
      <w:proofErr w:type="gramEnd"/>
      <w:r w:rsidR="00BB2BB4">
        <w:rPr>
          <w:rFonts w:ascii="Times New Roman" w:hAnsi="Times New Roman" w:cs="Times New Roman"/>
          <w:sz w:val="24"/>
          <w:szCs w:val="24"/>
        </w:rPr>
        <w:t xml:space="preserve"> point Zero (</w:t>
      </w:r>
      <w:r w:rsidR="00FB2F05" w:rsidRPr="00FB2F05">
        <w:rPr>
          <w:rFonts w:ascii="Times New Roman" w:hAnsi="Times New Roman" w:cs="Times New Roman"/>
          <w:sz w:val="24"/>
          <w:szCs w:val="24"/>
        </w:rPr>
        <w:t>3622.0</w:t>
      </w:r>
      <w:r w:rsidR="00BB2BB4">
        <w:rPr>
          <w:rFonts w:ascii="Times New Roman" w:hAnsi="Times New Roman" w:cs="Times New Roman"/>
          <w:sz w:val="24"/>
          <w:szCs w:val="24"/>
        </w:rPr>
        <w:t>)</w:t>
      </w:r>
      <w:r w:rsidR="00FB2F05" w:rsidRPr="00FB2F05">
        <w:rPr>
          <w:rFonts w:ascii="Times New Roman" w:hAnsi="Times New Roman" w:cs="Times New Roman"/>
          <w:sz w:val="24"/>
          <w:szCs w:val="24"/>
        </w:rPr>
        <w:t xml:space="preserve"> days in total </w:t>
      </w:r>
      <w:r w:rsidR="008327AB">
        <w:rPr>
          <w:rFonts w:ascii="Times New Roman" w:hAnsi="Times New Roman" w:cs="Times New Roman"/>
          <w:sz w:val="24"/>
          <w:szCs w:val="24"/>
        </w:rPr>
        <w:t xml:space="preserve">have passed </w:t>
      </w:r>
      <w:r w:rsidR="00FB2F05" w:rsidRPr="00FB2F05">
        <w:rPr>
          <w:rFonts w:ascii="Times New Roman" w:hAnsi="Times New Roman" w:cs="Times New Roman"/>
          <w:sz w:val="24"/>
          <w:szCs w:val="24"/>
        </w:rPr>
        <w:t xml:space="preserve">equating to more than </w:t>
      </w:r>
      <w:r w:rsidR="00BB2BB4">
        <w:rPr>
          <w:rFonts w:ascii="Times New Roman" w:hAnsi="Times New Roman" w:cs="Times New Roman"/>
          <w:sz w:val="24"/>
          <w:szCs w:val="24"/>
        </w:rPr>
        <w:t xml:space="preserve">$ </w:t>
      </w:r>
      <w:r w:rsidR="00FB2F05" w:rsidRPr="00FB2F05">
        <w:rPr>
          <w:rFonts w:ascii="Times New Roman" w:hAnsi="Times New Roman" w:cs="Times New Roman"/>
          <w:sz w:val="24"/>
          <w:szCs w:val="24"/>
        </w:rPr>
        <w:t>5</w:t>
      </w:r>
      <w:r w:rsidR="00BB2BB4">
        <w:rPr>
          <w:rFonts w:ascii="Times New Roman" w:hAnsi="Times New Roman" w:cs="Times New Roman"/>
          <w:sz w:val="24"/>
          <w:szCs w:val="24"/>
        </w:rPr>
        <w:t>,</w:t>
      </w:r>
      <w:r w:rsidR="0060373C">
        <w:rPr>
          <w:rFonts w:ascii="Times New Roman" w:hAnsi="Times New Roman" w:cs="Times New Roman"/>
          <w:sz w:val="24"/>
          <w:szCs w:val="24"/>
        </w:rPr>
        <w:t>000,000,000.00 (Five Billion U.S. Dollars)</w:t>
      </w:r>
      <w:r w:rsidR="00FB2F05" w:rsidRPr="00FB2F05">
        <w:rPr>
          <w:rFonts w:ascii="Times New Roman" w:hAnsi="Times New Roman" w:cs="Times New Roman"/>
          <w:sz w:val="24"/>
          <w:szCs w:val="24"/>
        </w:rPr>
        <w:t xml:space="preserve">.  </w:t>
      </w:r>
      <w:r w:rsidR="00AB4CF4">
        <w:rPr>
          <w:rFonts w:ascii="Times New Roman" w:hAnsi="Times New Roman" w:cs="Times New Roman"/>
          <w:sz w:val="24"/>
          <w:szCs w:val="24"/>
        </w:rPr>
        <w:t xml:space="preserve">As such, </w:t>
      </w:r>
      <w:r w:rsidR="00FB2F05" w:rsidRPr="00FB2F05">
        <w:rPr>
          <w:rFonts w:ascii="Times New Roman" w:hAnsi="Times New Roman" w:cs="Times New Roman"/>
          <w:sz w:val="24"/>
          <w:szCs w:val="24"/>
        </w:rPr>
        <w:t>I</w:t>
      </w:r>
      <w:r w:rsidR="0060373C">
        <w:rPr>
          <w:rFonts w:ascii="Times New Roman" w:hAnsi="Times New Roman" w:cs="Times New Roman"/>
          <w:sz w:val="24"/>
          <w:szCs w:val="24"/>
        </w:rPr>
        <w:t xml:space="preserve"> find it necessary to cap the amount agreed upon by the parties through settlement</w:t>
      </w:r>
      <w:r w:rsidR="008327AB">
        <w:rPr>
          <w:rFonts w:ascii="Times New Roman" w:hAnsi="Times New Roman" w:cs="Times New Roman"/>
          <w:sz w:val="24"/>
          <w:szCs w:val="24"/>
        </w:rPr>
        <w:t xml:space="preserve">.  </w:t>
      </w:r>
    </w:p>
    <w:p w14:paraId="41ACBFEC" w14:textId="74031415" w:rsidR="008327AB" w:rsidRDefault="00B37509" w:rsidP="00AB4CF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r>
      <w:r w:rsidR="008327AB" w:rsidRPr="008327AB">
        <w:rPr>
          <w:rFonts w:ascii="Times New Roman" w:hAnsi="Times New Roman" w:cs="Times New Roman"/>
          <w:b/>
          <w:bCs/>
          <w:sz w:val="24"/>
          <w:szCs w:val="24"/>
        </w:rPr>
        <w:t xml:space="preserve">It is therefore ordered that the Respondent(s) pay </w:t>
      </w:r>
      <w:r w:rsidR="009B5E8C">
        <w:rPr>
          <w:rFonts w:ascii="Times New Roman" w:hAnsi="Times New Roman" w:cs="Times New Roman"/>
          <w:b/>
          <w:bCs/>
          <w:sz w:val="24"/>
          <w:szCs w:val="24"/>
        </w:rPr>
        <w:t xml:space="preserve">to </w:t>
      </w:r>
      <w:r w:rsidR="008327AB" w:rsidRPr="008327AB">
        <w:rPr>
          <w:rFonts w:ascii="Times New Roman" w:hAnsi="Times New Roman" w:cs="Times New Roman"/>
          <w:b/>
          <w:bCs/>
          <w:sz w:val="24"/>
          <w:szCs w:val="24"/>
        </w:rPr>
        <w:t>the Claimant</w:t>
      </w:r>
      <w:r w:rsidR="0060373C" w:rsidRPr="008327AB">
        <w:rPr>
          <w:rFonts w:ascii="Times New Roman" w:hAnsi="Times New Roman" w:cs="Times New Roman"/>
          <w:b/>
          <w:bCs/>
          <w:sz w:val="24"/>
          <w:szCs w:val="24"/>
        </w:rPr>
        <w:t xml:space="preserve"> the amount of </w:t>
      </w:r>
    </w:p>
    <w:p w14:paraId="2B821180" w14:textId="5F4807D3" w:rsidR="001048EB" w:rsidRPr="008327AB" w:rsidRDefault="0060373C" w:rsidP="00AB4CF4">
      <w:pPr>
        <w:spacing w:after="0" w:line="480" w:lineRule="auto"/>
        <w:rPr>
          <w:rFonts w:ascii="Times New Roman" w:hAnsi="Times New Roman" w:cs="Times New Roman"/>
          <w:b/>
          <w:bCs/>
          <w:sz w:val="24"/>
          <w:szCs w:val="24"/>
        </w:rPr>
      </w:pPr>
      <w:r w:rsidRPr="008327AB">
        <w:rPr>
          <w:rFonts w:ascii="Times New Roman" w:hAnsi="Times New Roman" w:cs="Times New Roman"/>
          <w:b/>
          <w:bCs/>
          <w:sz w:val="24"/>
          <w:szCs w:val="24"/>
        </w:rPr>
        <w:t>$</w:t>
      </w:r>
      <w:r w:rsidR="00FB2F05" w:rsidRPr="008327AB">
        <w:rPr>
          <w:rFonts w:ascii="Times New Roman" w:hAnsi="Times New Roman" w:cs="Times New Roman"/>
          <w:b/>
          <w:bCs/>
          <w:sz w:val="24"/>
          <w:szCs w:val="24"/>
        </w:rPr>
        <w:t xml:space="preserve"> 7</w:t>
      </w:r>
      <w:r w:rsidRPr="008327AB">
        <w:rPr>
          <w:rFonts w:ascii="Times New Roman" w:hAnsi="Times New Roman" w:cs="Times New Roman"/>
          <w:b/>
          <w:bCs/>
          <w:sz w:val="24"/>
          <w:szCs w:val="24"/>
        </w:rPr>
        <w:t>,</w:t>
      </w:r>
      <w:r w:rsidR="00FB2F05" w:rsidRPr="008327AB">
        <w:rPr>
          <w:rFonts w:ascii="Times New Roman" w:hAnsi="Times New Roman" w:cs="Times New Roman"/>
          <w:b/>
          <w:bCs/>
          <w:sz w:val="24"/>
          <w:szCs w:val="24"/>
        </w:rPr>
        <w:t>8</w:t>
      </w:r>
      <w:r w:rsidRPr="008327AB">
        <w:rPr>
          <w:rFonts w:ascii="Times New Roman" w:hAnsi="Times New Roman" w:cs="Times New Roman"/>
          <w:b/>
          <w:bCs/>
          <w:sz w:val="24"/>
          <w:szCs w:val="24"/>
        </w:rPr>
        <w:t>00,000,000.00 (Seven Billion Eight Million U.S. Dollars</w:t>
      </w:r>
      <w:r w:rsidR="008327AB" w:rsidRPr="008327AB">
        <w:rPr>
          <w:rFonts w:ascii="Times New Roman" w:hAnsi="Times New Roman" w:cs="Times New Roman"/>
          <w:b/>
          <w:bCs/>
          <w:sz w:val="24"/>
          <w:szCs w:val="24"/>
        </w:rPr>
        <w:t xml:space="preserve"> or equivalency</w:t>
      </w:r>
      <w:r w:rsidRPr="008327AB">
        <w:rPr>
          <w:rFonts w:ascii="Times New Roman" w:hAnsi="Times New Roman" w:cs="Times New Roman"/>
          <w:b/>
          <w:bCs/>
          <w:sz w:val="24"/>
          <w:szCs w:val="24"/>
        </w:rPr>
        <w:t>)</w:t>
      </w:r>
      <w:r w:rsidR="00FB2F05" w:rsidRPr="008327AB">
        <w:rPr>
          <w:rFonts w:ascii="Times New Roman" w:hAnsi="Times New Roman" w:cs="Times New Roman"/>
          <w:b/>
          <w:bCs/>
          <w:sz w:val="24"/>
          <w:szCs w:val="24"/>
        </w:rPr>
        <w:t xml:space="preserve"> plus </w:t>
      </w:r>
      <w:r w:rsidRPr="008327AB">
        <w:rPr>
          <w:rFonts w:ascii="Times New Roman" w:hAnsi="Times New Roman" w:cs="Times New Roman"/>
          <w:b/>
          <w:bCs/>
          <w:sz w:val="24"/>
          <w:szCs w:val="24"/>
        </w:rPr>
        <w:t xml:space="preserve">any and all </w:t>
      </w:r>
      <w:r w:rsidR="00FB2F05" w:rsidRPr="008327AB">
        <w:rPr>
          <w:rFonts w:ascii="Times New Roman" w:hAnsi="Times New Roman" w:cs="Times New Roman"/>
          <w:b/>
          <w:bCs/>
          <w:sz w:val="24"/>
          <w:szCs w:val="24"/>
        </w:rPr>
        <w:t>fees</w:t>
      </w:r>
      <w:r w:rsidRPr="008327AB">
        <w:rPr>
          <w:rFonts w:ascii="Times New Roman" w:hAnsi="Times New Roman" w:cs="Times New Roman"/>
          <w:b/>
          <w:bCs/>
          <w:sz w:val="24"/>
          <w:szCs w:val="24"/>
        </w:rPr>
        <w:t>,</w:t>
      </w:r>
      <w:r w:rsidR="00FB2F05" w:rsidRPr="008327AB">
        <w:rPr>
          <w:rFonts w:ascii="Times New Roman" w:hAnsi="Times New Roman" w:cs="Times New Roman"/>
          <w:b/>
          <w:bCs/>
          <w:sz w:val="24"/>
          <w:szCs w:val="24"/>
        </w:rPr>
        <w:t xml:space="preserve"> assess</w:t>
      </w:r>
      <w:r w:rsidRPr="008327AB">
        <w:rPr>
          <w:rFonts w:ascii="Times New Roman" w:hAnsi="Times New Roman" w:cs="Times New Roman"/>
          <w:b/>
          <w:bCs/>
          <w:sz w:val="24"/>
          <w:szCs w:val="24"/>
        </w:rPr>
        <w:t>ments,</w:t>
      </w:r>
      <w:r w:rsidR="00FB2F05" w:rsidRPr="008327AB">
        <w:rPr>
          <w:rFonts w:ascii="Times New Roman" w:hAnsi="Times New Roman" w:cs="Times New Roman"/>
          <w:b/>
          <w:bCs/>
          <w:sz w:val="24"/>
          <w:szCs w:val="24"/>
        </w:rPr>
        <w:t xml:space="preserve">  penalt</w:t>
      </w:r>
      <w:r w:rsidR="00E80677" w:rsidRPr="008327AB">
        <w:rPr>
          <w:rFonts w:ascii="Times New Roman" w:hAnsi="Times New Roman" w:cs="Times New Roman"/>
          <w:b/>
          <w:bCs/>
          <w:sz w:val="24"/>
          <w:szCs w:val="24"/>
        </w:rPr>
        <w:t xml:space="preserve">ies, and taxes </w:t>
      </w:r>
      <w:r w:rsidR="009B5E8C">
        <w:rPr>
          <w:rFonts w:ascii="Times New Roman" w:hAnsi="Times New Roman" w:cs="Times New Roman"/>
          <w:b/>
          <w:bCs/>
          <w:sz w:val="24"/>
          <w:szCs w:val="24"/>
        </w:rPr>
        <w:t xml:space="preserve">are to be </w:t>
      </w:r>
      <w:r w:rsidR="00E80677" w:rsidRPr="008327AB">
        <w:rPr>
          <w:rFonts w:ascii="Times New Roman" w:hAnsi="Times New Roman" w:cs="Times New Roman"/>
          <w:b/>
          <w:bCs/>
          <w:sz w:val="24"/>
          <w:szCs w:val="24"/>
        </w:rPr>
        <w:t>paid by the Respondent(s)</w:t>
      </w:r>
      <w:r w:rsidR="009B5E8C">
        <w:rPr>
          <w:rFonts w:ascii="Times New Roman" w:hAnsi="Times New Roman" w:cs="Times New Roman"/>
          <w:b/>
          <w:bCs/>
          <w:sz w:val="24"/>
          <w:szCs w:val="24"/>
        </w:rPr>
        <w:t xml:space="preserve"> as well</w:t>
      </w:r>
      <w:r w:rsidR="00E80677" w:rsidRPr="008327AB">
        <w:rPr>
          <w:rFonts w:ascii="Times New Roman" w:hAnsi="Times New Roman" w:cs="Times New Roman"/>
          <w:b/>
          <w:bCs/>
          <w:sz w:val="24"/>
          <w:szCs w:val="24"/>
        </w:rPr>
        <w:t>.</w:t>
      </w:r>
    </w:p>
    <w:p w14:paraId="12CBCAAF" w14:textId="3397730C" w:rsidR="00FB2F05" w:rsidRPr="00B37509" w:rsidRDefault="00B37509" w:rsidP="0048619B">
      <w:pPr>
        <w:spacing w:after="0" w:line="480" w:lineRule="auto"/>
        <w:rPr>
          <w:rFonts w:ascii="Times New Roman" w:hAnsi="Times New Roman" w:cs="Times New Roman"/>
          <w:b/>
          <w:bCs/>
          <w:sz w:val="24"/>
          <w:szCs w:val="24"/>
        </w:rPr>
      </w:pPr>
      <w:r>
        <w:rPr>
          <w:rFonts w:ascii="Times New Roman" w:hAnsi="Times New Roman" w:cs="Times New Roman"/>
          <w:sz w:val="24"/>
          <w:szCs w:val="24"/>
        </w:rPr>
        <w:t>III.</w:t>
      </w:r>
      <w:r>
        <w:rPr>
          <w:rFonts w:ascii="Times New Roman" w:hAnsi="Times New Roman" w:cs="Times New Roman"/>
          <w:sz w:val="24"/>
          <w:szCs w:val="24"/>
        </w:rPr>
        <w:tab/>
      </w:r>
      <w:r w:rsidRPr="00B37509">
        <w:rPr>
          <w:rFonts w:ascii="Times New Roman" w:hAnsi="Times New Roman" w:cs="Times New Roman"/>
          <w:b/>
          <w:bCs/>
          <w:sz w:val="24"/>
          <w:szCs w:val="24"/>
        </w:rPr>
        <w:t>Equitable Remedy</w:t>
      </w:r>
    </w:p>
    <w:p w14:paraId="66D41EB2" w14:textId="4256AE17" w:rsidR="001048EB" w:rsidRDefault="00DB038D" w:rsidP="00E80A65">
      <w:pPr>
        <w:spacing w:after="0" w:line="48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1048EB" w:rsidRPr="001048EB">
        <w:rPr>
          <w:rFonts w:ascii="Times New Roman" w:hAnsi="Times New Roman" w:cs="Times New Roman"/>
          <w:sz w:val="24"/>
          <w:szCs w:val="24"/>
        </w:rPr>
        <w:t xml:space="preserve"> </w:t>
      </w:r>
      <w:r w:rsidR="00FB2F05" w:rsidRPr="00FB2F05">
        <w:rPr>
          <w:rFonts w:ascii="Times New Roman" w:hAnsi="Times New Roman" w:cs="Times New Roman"/>
          <w:sz w:val="24"/>
          <w:szCs w:val="24"/>
        </w:rPr>
        <w:t>I do hereby exer</w:t>
      </w:r>
      <w:r w:rsidR="007D4320">
        <w:rPr>
          <w:rFonts w:ascii="Times New Roman" w:hAnsi="Times New Roman" w:cs="Times New Roman"/>
          <w:sz w:val="24"/>
          <w:szCs w:val="24"/>
        </w:rPr>
        <w:t>cise</w:t>
      </w:r>
      <w:r w:rsidR="00FB2F05" w:rsidRPr="00FB2F05">
        <w:rPr>
          <w:rFonts w:ascii="Times New Roman" w:hAnsi="Times New Roman" w:cs="Times New Roman"/>
          <w:sz w:val="24"/>
          <w:szCs w:val="24"/>
        </w:rPr>
        <w:t xml:space="preserve"> my auth</w:t>
      </w:r>
      <w:r w:rsidR="007D4320">
        <w:rPr>
          <w:rFonts w:ascii="Times New Roman" w:hAnsi="Times New Roman" w:cs="Times New Roman"/>
          <w:sz w:val="24"/>
          <w:szCs w:val="24"/>
        </w:rPr>
        <w:t>ority</w:t>
      </w:r>
      <w:r w:rsidR="00FB2F05" w:rsidRPr="00FB2F05">
        <w:rPr>
          <w:rFonts w:ascii="Times New Roman" w:hAnsi="Times New Roman" w:cs="Times New Roman"/>
          <w:sz w:val="24"/>
          <w:szCs w:val="24"/>
        </w:rPr>
        <w:t xml:space="preserve"> as judge</w:t>
      </w:r>
      <w:r w:rsidR="006A3FB4">
        <w:rPr>
          <w:rFonts w:ascii="Times New Roman" w:hAnsi="Times New Roman" w:cs="Times New Roman"/>
          <w:sz w:val="24"/>
          <w:szCs w:val="24"/>
        </w:rPr>
        <w:t xml:space="preserve">.  The </w:t>
      </w:r>
      <w:r w:rsidR="00FB2F05" w:rsidRPr="00FB2F05">
        <w:rPr>
          <w:rFonts w:ascii="Times New Roman" w:hAnsi="Times New Roman" w:cs="Times New Roman"/>
          <w:sz w:val="24"/>
          <w:szCs w:val="24"/>
        </w:rPr>
        <w:t xml:space="preserve">parties agreed to </w:t>
      </w:r>
      <w:r w:rsidR="006A3FB4">
        <w:rPr>
          <w:rFonts w:ascii="Times New Roman" w:hAnsi="Times New Roman" w:cs="Times New Roman"/>
          <w:sz w:val="24"/>
          <w:szCs w:val="24"/>
        </w:rPr>
        <w:t xml:space="preserve">the </w:t>
      </w:r>
      <w:r w:rsidR="00FB2F05" w:rsidRPr="00FB2F05">
        <w:rPr>
          <w:rFonts w:ascii="Times New Roman" w:hAnsi="Times New Roman" w:cs="Times New Roman"/>
          <w:sz w:val="24"/>
          <w:szCs w:val="24"/>
        </w:rPr>
        <w:t>rel</w:t>
      </w:r>
      <w:r w:rsidR="006A3FB4">
        <w:rPr>
          <w:rFonts w:ascii="Times New Roman" w:hAnsi="Times New Roman" w:cs="Times New Roman"/>
          <w:sz w:val="24"/>
          <w:szCs w:val="24"/>
        </w:rPr>
        <w:t xml:space="preserve">ease </w:t>
      </w:r>
      <w:r w:rsidR="00FB2F05" w:rsidRPr="00FB2F05">
        <w:rPr>
          <w:rFonts w:ascii="Times New Roman" w:hAnsi="Times New Roman" w:cs="Times New Roman"/>
          <w:sz w:val="24"/>
          <w:szCs w:val="24"/>
        </w:rPr>
        <w:t>and dip</w:t>
      </w:r>
      <w:r w:rsidR="007D4320">
        <w:rPr>
          <w:rFonts w:ascii="Times New Roman" w:hAnsi="Times New Roman" w:cs="Times New Roman"/>
          <w:sz w:val="24"/>
          <w:szCs w:val="24"/>
        </w:rPr>
        <w:t>lomatic</w:t>
      </w:r>
      <w:r w:rsidR="00FB2F05" w:rsidRPr="00FB2F05">
        <w:rPr>
          <w:rFonts w:ascii="Times New Roman" w:hAnsi="Times New Roman" w:cs="Times New Roman"/>
          <w:sz w:val="24"/>
          <w:szCs w:val="24"/>
        </w:rPr>
        <w:t xml:space="preserve"> immunity of the </w:t>
      </w:r>
      <w:r w:rsidR="007D4320">
        <w:rPr>
          <w:rFonts w:ascii="Times New Roman" w:hAnsi="Times New Roman" w:cs="Times New Roman"/>
          <w:sz w:val="24"/>
          <w:szCs w:val="24"/>
        </w:rPr>
        <w:t>Claimant and</w:t>
      </w:r>
      <w:r w:rsidR="00FB2F05" w:rsidRPr="00FB2F05">
        <w:rPr>
          <w:rFonts w:ascii="Times New Roman" w:hAnsi="Times New Roman" w:cs="Times New Roman"/>
          <w:sz w:val="24"/>
          <w:szCs w:val="24"/>
        </w:rPr>
        <w:t xml:space="preserve"> I order such to be so.  The </w:t>
      </w:r>
      <w:r w:rsidR="007D4320">
        <w:rPr>
          <w:rFonts w:ascii="Times New Roman" w:hAnsi="Times New Roman" w:cs="Times New Roman"/>
          <w:sz w:val="24"/>
          <w:szCs w:val="24"/>
        </w:rPr>
        <w:t>Respondent(s)</w:t>
      </w:r>
      <w:r w:rsidR="00FB2F05" w:rsidRPr="00FB2F05">
        <w:rPr>
          <w:rFonts w:ascii="Times New Roman" w:hAnsi="Times New Roman" w:cs="Times New Roman"/>
          <w:sz w:val="24"/>
          <w:szCs w:val="24"/>
        </w:rPr>
        <w:t xml:space="preserve"> admitted</w:t>
      </w:r>
      <w:r w:rsidR="006A3FB4">
        <w:rPr>
          <w:rFonts w:ascii="Times New Roman" w:hAnsi="Times New Roman" w:cs="Times New Roman"/>
          <w:sz w:val="24"/>
          <w:szCs w:val="24"/>
        </w:rPr>
        <w:t xml:space="preserve"> that they do</w:t>
      </w:r>
      <w:r w:rsidR="00FB2F05" w:rsidRPr="00FB2F05">
        <w:rPr>
          <w:rFonts w:ascii="Times New Roman" w:hAnsi="Times New Roman" w:cs="Times New Roman"/>
          <w:sz w:val="24"/>
          <w:szCs w:val="24"/>
        </w:rPr>
        <w:t xml:space="preserve"> not have, </w:t>
      </w:r>
      <w:r w:rsidR="006A3FB4">
        <w:rPr>
          <w:rFonts w:ascii="Times New Roman" w:hAnsi="Times New Roman" w:cs="Times New Roman"/>
          <w:sz w:val="24"/>
          <w:szCs w:val="24"/>
        </w:rPr>
        <w:t xml:space="preserve">nor </w:t>
      </w:r>
      <w:r w:rsidR="00FB2F05" w:rsidRPr="00FB2F05">
        <w:rPr>
          <w:rFonts w:ascii="Times New Roman" w:hAnsi="Times New Roman" w:cs="Times New Roman"/>
          <w:sz w:val="24"/>
          <w:szCs w:val="24"/>
        </w:rPr>
        <w:t xml:space="preserve">did </w:t>
      </w:r>
      <w:r w:rsidR="006A3FB4">
        <w:rPr>
          <w:rFonts w:ascii="Times New Roman" w:hAnsi="Times New Roman" w:cs="Times New Roman"/>
          <w:sz w:val="24"/>
          <w:szCs w:val="24"/>
        </w:rPr>
        <w:t>they ever</w:t>
      </w:r>
      <w:r w:rsidR="00FB2F05" w:rsidRPr="00FB2F05">
        <w:rPr>
          <w:rFonts w:ascii="Times New Roman" w:hAnsi="Times New Roman" w:cs="Times New Roman"/>
          <w:sz w:val="24"/>
          <w:szCs w:val="24"/>
        </w:rPr>
        <w:t xml:space="preserve"> have auth</w:t>
      </w:r>
      <w:r w:rsidR="007D4320">
        <w:rPr>
          <w:rFonts w:ascii="Times New Roman" w:hAnsi="Times New Roman" w:cs="Times New Roman"/>
          <w:sz w:val="24"/>
          <w:szCs w:val="24"/>
        </w:rPr>
        <w:t>ority</w:t>
      </w:r>
      <w:r w:rsidR="00FB2F05" w:rsidRPr="00FB2F05">
        <w:rPr>
          <w:rFonts w:ascii="Times New Roman" w:hAnsi="Times New Roman" w:cs="Times New Roman"/>
          <w:sz w:val="24"/>
          <w:szCs w:val="24"/>
        </w:rPr>
        <w:t xml:space="preserve"> over the </w:t>
      </w:r>
      <w:r w:rsidR="007D4320">
        <w:rPr>
          <w:rFonts w:ascii="Times New Roman" w:hAnsi="Times New Roman" w:cs="Times New Roman"/>
          <w:sz w:val="24"/>
          <w:szCs w:val="24"/>
        </w:rPr>
        <w:t>Claimant</w:t>
      </w:r>
      <w:r w:rsidR="00FB2F05" w:rsidRPr="00FB2F05">
        <w:rPr>
          <w:rFonts w:ascii="Times New Roman" w:hAnsi="Times New Roman" w:cs="Times New Roman"/>
          <w:sz w:val="24"/>
          <w:szCs w:val="24"/>
        </w:rPr>
        <w:t xml:space="preserve"> subject to any juris</w:t>
      </w:r>
      <w:r w:rsidR="007D4320">
        <w:rPr>
          <w:rFonts w:ascii="Times New Roman" w:hAnsi="Times New Roman" w:cs="Times New Roman"/>
          <w:sz w:val="24"/>
          <w:szCs w:val="24"/>
        </w:rPr>
        <w:t>diction</w:t>
      </w:r>
      <w:r w:rsidR="00FB2F05" w:rsidRPr="00FB2F05">
        <w:rPr>
          <w:rFonts w:ascii="Times New Roman" w:hAnsi="Times New Roman" w:cs="Times New Roman"/>
          <w:sz w:val="24"/>
          <w:szCs w:val="24"/>
        </w:rPr>
        <w:t xml:space="preserve"> and authority.  However, improb</w:t>
      </w:r>
      <w:r w:rsidR="007D4320">
        <w:rPr>
          <w:rFonts w:ascii="Times New Roman" w:hAnsi="Times New Roman" w:cs="Times New Roman"/>
          <w:sz w:val="24"/>
          <w:szCs w:val="24"/>
        </w:rPr>
        <w:t>able as</w:t>
      </w:r>
      <w:r w:rsidR="00FB2F05" w:rsidRPr="00FB2F05">
        <w:rPr>
          <w:rFonts w:ascii="Times New Roman" w:hAnsi="Times New Roman" w:cs="Times New Roman"/>
          <w:sz w:val="24"/>
          <w:szCs w:val="24"/>
        </w:rPr>
        <w:t xml:space="preserve"> this may seem</w:t>
      </w:r>
      <w:r w:rsidR="007D4320">
        <w:rPr>
          <w:rFonts w:ascii="Times New Roman" w:hAnsi="Times New Roman" w:cs="Times New Roman"/>
          <w:sz w:val="24"/>
          <w:szCs w:val="24"/>
        </w:rPr>
        <w:t>;</w:t>
      </w:r>
      <w:r w:rsidR="00FB2F05" w:rsidRPr="00FB2F05">
        <w:rPr>
          <w:rFonts w:ascii="Times New Roman" w:hAnsi="Times New Roman" w:cs="Times New Roman"/>
          <w:sz w:val="24"/>
          <w:szCs w:val="24"/>
        </w:rPr>
        <w:t xml:space="preserve"> the parties agreed respectively. </w:t>
      </w:r>
      <w:r w:rsidR="007D4320">
        <w:rPr>
          <w:rFonts w:ascii="Times New Roman" w:hAnsi="Times New Roman" w:cs="Times New Roman"/>
          <w:sz w:val="24"/>
          <w:szCs w:val="24"/>
        </w:rPr>
        <w:t xml:space="preserve"> </w:t>
      </w:r>
      <w:r w:rsidR="00FB2F05" w:rsidRPr="00FB2F05">
        <w:rPr>
          <w:rFonts w:ascii="Times New Roman" w:hAnsi="Times New Roman" w:cs="Times New Roman"/>
          <w:sz w:val="24"/>
          <w:szCs w:val="24"/>
        </w:rPr>
        <w:t>Under prin</w:t>
      </w:r>
      <w:r w:rsidR="007D4320">
        <w:rPr>
          <w:rFonts w:ascii="Times New Roman" w:hAnsi="Times New Roman" w:cs="Times New Roman"/>
          <w:sz w:val="24"/>
          <w:szCs w:val="24"/>
        </w:rPr>
        <w:t>ciples</w:t>
      </w:r>
      <w:r w:rsidR="00FB2F05" w:rsidRPr="00FB2F05">
        <w:rPr>
          <w:rFonts w:ascii="Times New Roman" w:hAnsi="Times New Roman" w:cs="Times New Roman"/>
          <w:sz w:val="24"/>
          <w:szCs w:val="24"/>
        </w:rPr>
        <w:t xml:space="preserve"> of law, statutes, </w:t>
      </w:r>
      <w:r w:rsidR="006A3FB4">
        <w:rPr>
          <w:rFonts w:ascii="Times New Roman" w:hAnsi="Times New Roman" w:cs="Times New Roman"/>
          <w:sz w:val="24"/>
          <w:szCs w:val="24"/>
        </w:rPr>
        <w:t xml:space="preserve">and </w:t>
      </w:r>
      <w:r w:rsidR="00FB2F05" w:rsidRPr="00FB2F05">
        <w:rPr>
          <w:rFonts w:ascii="Times New Roman" w:hAnsi="Times New Roman" w:cs="Times New Roman"/>
          <w:sz w:val="24"/>
          <w:szCs w:val="24"/>
        </w:rPr>
        <w:t>codes, reg</w:t>
      </w:r>
      <w:r w:rsidR="007D4320">
        <w:rPr>
          <w:rFonts w:ascii="Times New Roman" w:hAnsi="Times New Roman" w:cs="Times New Roman"/>
          <w:sz w:val="24"/>
          <w:szCs w:val="24"/>
        </w:rPr>
        <w:t>ulations</w:t>
      </w:r>
      <w:r w:rsidR="00FB2F05" w:rsidRPr="00FB2F05">
        <w:rPr>
          <w:rFonts w:ascii="Times New Roman" w:hAnsi="Times New Roman" w:cs="Times New Roman"/>
          <w:sz w:val="24"/>
          <w:szCs w:val="24"/>
        </w:rPr>
        <w:t xml:space="preserve"> are not law and not binding unless one subscribes and agrees</w:t>
      </w:r>
      <w:r w:rsidR="006A3FB4">
        <w:rPr>
          <w:rFonts w:ascii="Times New Roman" w:hAnsi="Times New Roman" w:cs="Times New Roman"/>
          <w:sz w:val="24"/>
          <w:szCs w:val="24"/>
        </w:rPr>
        <w:t xml:space="preserve"> to such</w:t>
      </w:r>
      <w:r w:rsidR="00FB2F05" w:rsidRPr="00FB2F05">
        <w:rPr>
          <w:rFonts w:ascii="Times New Roman" w:hAnsi="Times New Roman" w:cs="Times New Roman"/>
          <w:sz w:val="24"/>
          <w:szCs w:val="24"/>
        </w:rPr>
        <w:t xml:space="preserve">. The </w:t>
      </w:r>
      <w:r w:rsidR="007D4320">
        <w:rPr>
          <w:rFonts w:ascii="Times New Roman" w:hAnsi="Times New Roman" w:cs="Times New Roman"/>
          <w:sz w:val="24"/>
          <w:szCs w:val="24"/>
        </w:rPr>
        <w:t>contract between</w:t>
      </w:r>
      <w:r w:rsidR="00FB2F05" w:rsidRPr="00FB2F05">
        <w:rPr>
          <w:rFonts w:ascii="Times New Roman" w:hAnsi="Times New Roman" w:cs="Times New Roman"/>
          <w:sz w:val="24"/>
          <w:szCs w:val="24"/>
        </w:rPr>
        <w:t xml:space="preserve"> the parties acts as a disaffirmance.  </w:t>
      </w:r>
    </w:p>
    <w:p w14:paraId="7EC0F657" w14:textId="74E77CFB" w:rsidR="00FB2F05" w:rsidRDefault="00FB2F05" w:rsidP="00E80A65">
      <w:pPr>
        <w:spacing w:after="0" w:line="48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9B5E8C">
        <w:rPr>
          <w:rFonts w:ascii="Times New Roman" w:hAnsi="Times New Roman" w:cs="Times New Roman"/>
          <w:sz w:val="24"/>
          <w:szCs w:val="24"/>
        </w:rPr>
        <w:t>T</w:t>
      </w:r>
      <w:r w:rsidRPr="00FB2F05">
        <w:rPr>
          <w:rFonts w:ascii="Times New Roman" w:hAnsi="Times New Roman" w:cs="Times New Roman"/>
          <w:sz w:val="24"/>
          <w:szCs w:val="24"/>
        </w:rPr>
        <w:t xml:space="preserve">he </w:t>
      </w:r>
      <w:r w:rsidR="009B7253">
        <w:rPr>
          <w:rFonts w:ascii="Times New Roman" w:hAnsi="Times New Roman" w:cs="Times New Roman"/>
          <w:sz w:val="24"/>
          <w:szCs w:val="24"/>
        </w:rPr>
        <w:t>D</w:t>
      </w:r>
      <w:r w:rsidRPr="00FB2F05">
        <w:rPr>
          <w:rFonts w:ascii="Times New Roman" w:hAnsi="Times New Roman" w:cs="Times New Roman"/>
          <w:sz w:val="24"/>
          <w:szCs w:val="24"/>
        </w:rPr>
        <w:t>efendant</w:t>
      </w:r>
      <w:r w:rsidR="009B7253">
        <w:rPr>
          <w:rFonts w:ascii="Times New Roman" w:hAnsi="Times New Roman" w:cs="Times New Roman"/>
          <w:sz w:val="24"/>
          <w:szCs w:val="24"/>
        </w:rPr>
        <w:t>(</w:t>
      </w:r>
      <w:r w:rsidRPr="00FB2F05">
        <w:rPr>
          <w:rFonts w:ascii="Times New Roman" w:hAnsi="Times New Roman" w:cs="Times New Roman"/>
          <w:sz w:val="24"/>
          <w:szCs w:val="24"/>
        </w:rPr>
        <w:t>s</w:t>
      </w:r>
      <w:r w:rsidR="009B7253">
        <w:rPr>
          <w:rFonts w:ascii="Times New Roman" w:hAnsi="Times New Roman" w:cs="Times New Roman"/>
          <w:sz w:val="24"/>
          <w:szCs w:val="24"/>
        </w:rPr>
        <w:t>)</w:t>
      </w:r>
      <w:r w:rsidRPr="00FB2F05">
        <w:rPr>
          <w:rFonts w:ascii="Times New Roman" w:hAnsi="Times New Roman" w:cs="Times New Roman"/>
          <w:sz w:val="24"/>
          <w:szCs w:val="24"/>
        </w:rPr>
        <w:t>/</w:t>
      </w:r>
      <w:r w:rsidR="009B7253">
        <w:rPr>
          <w:rFonts w:ascii="Times New Roman" w:hAnsi="Times New Roman" w:cs="Times New Roman"/>
          <w:sz w:val="24"/>
          <w:szCs w:val="24"/>
        </w:rPr>
        <w:t>Respondent(s)</w:t>
      </w:r>
      <w:r w:rsidRPr="00FB2F05">
        <w:rPr>
          <w:rFonts w:ascii="Times New Roman" w:hAnsi="Times New Roman" w:cs="Times New Roman"/>
          <w:sz w:val="24"/>
          <w:szCs w:val="24"/>
        </w:rPr>
        <w:t xml:space="preserve"> have granted to this body the auth</w:t>
      </w:r>
      <w:r w:rsidR="009B7253">
        <w:rPr>
          <w:rFonts w:ascii="Times New Roman" w:hAnsi="Times New Roman" w:cs="Times New Roman"/>
          <w:sz w:val="24"/>
          <w:szCs w:val="24"/>
        </w:rPr>
        <w:t>ority</w:t>
      </w:r>
      <w:r w:rsidRPr="00FB2F05">
        <w:rPr>
          <w:rFonts w:ascii="Times New Roman" w:hAnsi="Times New Roman" w:cs="Times New Roman"/>
          <w:sz w:val="24"/>
          <w:szCs w:val="24"/>
        </w:rPr>
        <w:t xml:space="preserve"> to issue emancip</w:t>
      </w:r>
      <w:r w:rsidR="009B7253">
        <w:rPr>
          <w:rFonts w:ascii="Times New Roman" w:hAnsi="Times New Roman" w:cs="Times New Roman"/>
          <w:sz w:val="24"/>
          <w:szCs w:val="24"/>
        </w:rPr>
        <w:t xml:space="preserve">ation, Habeas Corpus, as well as diplomatic immunity.  </w:t>
      </w:r>
      <w:r w:rsidRPr="00FB2F05">
        <w:rPr>
          <w:rFonts w:ascii="Times New Roman" w:hAnsi="Times New Roman" w:cs="Times New Roman"/>
          <w:sz w:val="24"/>
          <w:szCs w:val="24"/>
        </w:rPr>
        <w:t>Dip</w:t>
      </w:r>
      <w:r w:rsidR="009B7253">
        <w:rPr>
          <w:rFonts w:ascii="Times New Roman" w:hAnsi="Times New Roman" w:cs="Times New Roman"/>
          <w:sz w:val="24"/>
          <w:szCs w:val="24"/>
        </w:rPr>
        <w:t xml:space="preserve">lomatic immunity </w:t>
      </w:r>
      <w:r w:rsidRPr="00FB2F05">
        <w:rPr>
          <w:rFonts w:ascii="Times New Roman" w:hAnsi="Times New Roman" w:cs="Times New Roman"/>
          <w:sz w:val="24"/>
          <w:szCs w:val="24"/>
        </w:rPr>
        <w:t>is extended for any and all crime</w:t>
      </w:r>
      <w:r w:rsidR="006604FB">
        <w:rPr>
          <w:rFonts w:ascii="Times New Roman" w:hAnsi="Times New Roman" w:cs="Times New Roman"/>
          <w:sz w:val="24"/>
          <w:szCs w:val="24"/>
        </w:rPr>
        <w:t xml:space="preserve"> or</w:t>
      </w:r>
      <w:r w:rsidRPr="00FB2F05">
        <w:rPr>
          <w:rFonts w:ascii="Times New Roman" w:hAnsi="Times New Roman" w:cs="Times New Roman"/>
          <w:sz w:val="24"/>
          <w:szCs w:val="24"/>
        </w:rPr>
        <w:t xml:space="preserve"> any cap</w:t>
      </w:r>
      <w:r w:rsidR="009B7253">
        <w:rPr>
          <w:rFonts w:ascii="Times New Roman" w:hAnsi="Times New Roman" w:cs="Times New Roman"/>
          <w:sz w:val="24"/>
          <w:szCs w:val="24"/>
        </w:rPr>
        <w:t>itol</w:t>
      </w:r>
      <w:r w:rsidRPr="00FB2F05">
        <w:rPr>
          <w:rFonts w:ascii="Times New Roman" w:hAnsi="Times New Roman" w:cs="Times New Roman"/>
          <w:sz w:val="24"/>
          <w:szCs w:val="24"/>
        </w:rPr>
        <w:t xml:space="preserve"> offence</w:t>
      </w:r>
      <w:r w:rsidR="006604FB">
        <w:rPr>
          <w:rFonts w:ascii="Times New Roman" w:hAnsi="Times New Roman" w:cs="Times New Roman"/>
          <w:sz w:val="24"/>
          <w:szCs w:val="24"/>
        </w:rPr>
        <w:t>.</w:t>
      </w:r>
      <w:r w:rsidRPr="00FB2F05">
        <w:rPr>
          <w:rFonts w:ascii="Times New Roman" w:hAnsi="Times New Roman" w:cs="Times New Roman"/>
          <w:sz w:val="24"/>
          <w:szCs w:val="24"/>
        </w:rPr>
        <w:t xml:space="preserve"> </w:t>
      </w:r>
      <w:r w:rsidR="009B7253">
        <w:rPr>
          <w:rFonts w:ascii="Times New Roman" w:hAnsi="Times New Roman" w:cs="Times New Roman"/>
          <w:sz w:val="24"/>
          <w:szCs w:val="24"/>
        </w:rPr>
        <w:t xml:space="preserve"> </w:t>
      </w:r>
      <w:r w:rsidRPr="00FB2F05">
        <w:rPr>
          <w:rFonts w:ascii="Times New Roman" w:hAnsi="Times New Roman" w:cs="Times New Roman"/>
          <w:sz w:val="24"/>
          <w:szCs w:val="24"/>
        </w:rPr>
        <w:t xml:space="preserve">However, </w:t>
      </w:r>
      <w:r w:rsidR="006604FB">
        <w:rPr>
          <w:rFonts w:ascii="Times New Roman" w:hAnsi="Times New Roman" w:cs="Times New Roman"/>
          <w:sz w:val="24"/>
          <w:szCs w:val="24"/>
        </w:rPr>
        <w:t xml:space="preserve">in the event of a </w:t>
      </w:r>
      <w:proofErr w:type="spellStart"/>
      <w:r w:rsidRPr="00FB2F05">
        <w:rPr>
          <w:rFonts w:ascii="Times New Roman" w:hAnsi="Times New Roman" w:cs="Times New Roman"/>
          <w:sz w:val="24"/>
          <w:szCs w:val="24"/>
        </w:rPr>
        <w:t>cap</w:t>
      </w:r>
      <w:r w:rsidR="009B7253">
        <w:rPr>
          <w:rFonts w:ascii="Times New Roman" w:hAnsi="Times New Roman" w:cs="Times New Roman"/>
          <w:sz w:val="24"/>
          <w:szCs w:val="24"/>
        </w:rPr>
        <w:t>itol</w:t>
      </w:r>
      <w:proofErr w:type="spellEnd"/>
      <w:r w:rsidRPr="00FB2F05">
        <w:rPr>
          <w:rFonts w:ascii="Times New Roman" w:hAnsi="Times New Roman" w:cs="Times New Roman"/>
          <w:sz w:val="24"/>
          <w:szCs w:val="24"/>
        </w:rPr>
        <w:t xml:space="preserve"> offense</w:t>
      </w:r>
      <w:r w:rsidR="006604FB">
        <w:rPr>
          <w:rFonts w:ascii="Times New Roman" w:hAnsi="Times New Roman" w:cs="Times New Roman"/>
          <w:sz w:val="24"/>
          <w:szCs w:val="24"/>
        </w:rPr>
        <w:t>;</w:t>
      </w:r>
      <w:r w:rsidRPr="00FB2F05">
        <w:rPr>
          <w:rFonts w:ascii="Times New Roman" w:hAnsi="Times New Roman" w:cs="Times New Roman"/>
          <w:sz w:val="24"/>
          <w:szCs w:val="24"/>
        </w:rPr>
        <w:t xml:space="preserve"> d</w:t>
      </w:r>
      <w:r w:rsidR="009B7253">
        <w:rPr>
          <w:rFonts w:ascii="Times New Roman" w:hAnsi="Times New Roman" w:cs="Times New Roman"/>
          <w:sz w:val="24"/>
          <w:szCs w:val="24"/>
        </w:rPr>
        <w:t xml:space="preserve">iplomatic immunity </w:t>
      </w:r>
      <w:r w:rsidRPr="00FB2F05">
        <w:rPr>
          <w:rFonts w:ascii="Times New Roman" w:hAnsi="Times New Roman" w:cs="Times New Roman"/>
          <w:sz w:val="24"/>
          <w:szCs w:val="24"/>
        </w:rPr>
        <w:t>remains if the excomm</w:t>
      </w:r>
      <w:r w:rsidR="009B7253">
        <w:rPr>
          <w:rFonts w:ascii="Times New Roman" w:hAnsi="Times New Roman" w:cs="Times New Roman"/>
          <w:sz w:val="24"/>
          <w:szCs w:val="24"/>
        </w:rPr>
        <w:t>unication</w:t>
      </w:r>
      <w:r w:rsidRPr="00FB2F05">
        <w:rPr>
          <w:rFonts w:ascii="Times New Roman" w:hAnsi="Times New Roman" w:cs="Times New Roman"/>
          <w:sz w:val="24"/>
          <w:szCs w:val="24"/>
        </w:rPr>
        <w:t xml:space="preserve"> shall be restricted only to 3</w:t>
      </w:r>
      <w:r w:rsidR="009B5E8C" w:rsidRPr="009B5E8C">
        <w:rPr>
          <w:rFonts w:ascii="Times New Roman" w:hAnsi="Times New Roman" w:cs="Times New Roman"/>
          <w:sz w:val="24"/>
          <w:szCs w:val="24"/>
          <w:vertAlign w:val="superscript"/>
        </w:rPr>
        <w:t>rd</w:t>
      </w:r>
      <w:r w:rsidR="009B5E8C">
        <w:rPr>
          <w:rFonts w:ascii="Times New Roman" w:hAnsi="Times New Roman" w:cs="Times New Roman"/>
          <w:sz w:val="24"/>
          <w:szCs w:val="24"/>
        </w:rPr>
        <w:t xml:space="preserve"> </w:t>
      </w:r>
      <w:r w:rsidRPr="00FB2F05">
        <w:rPr>
          <w:rFonts w:ascii="Times New Roman" w:hAnsi="Times New Roman" w:cs="Times New Roman"/>
          <w:sz w:val="24"/>
          <w:szCs w:val="24"/>
        </w:rPr>
        <w:t xml:space="preserve">world countries with the loss </w:t>
      </w:r>
      <w:r w:rsidR="006604FB">
        <w:rPr>
          <w:rFonts w:ascii="Times New Roman" w:hAnsi="Times New Roman" w:cs="Times New Roman"/>
          <w:sz w:val="24"/>
          <w:szCs w:val="24"/>
        </w:rPr>
        <w:t>of identification</w:t>
      </w:r>
      <w:r w:rsidRPr="00FB2F05">
        <w:rPr>
          <w:rFonts w:ascii="Times New Roman" w:hAnsi="Times New Roman" w:cs="Times New Roman"/>
          <w:sz w:val="24"/>
          <w:szCs w:val="24"/>
        </w:rPr>
        <w:t xml:space="preserve"> and passport. The </w:t>
      </w:r>
      <w:r w:rsidR="009B7253">
        <w:rPr>
          <w:rFonts w:ascii="Times New Roman" w:hAnsi="Times New Roman" w:cs="Times New Roman"/>
          <w:sz w:val="24"/>
          <w:szCs w:val="24"/>
        </w:rPr>
        <w:t>Claimant</w:t>
      </w:r>
      <w:r w:rsidRPr="00FB2F05">
        <w:rPr>
          <w:rFonts w:ascii="Times New Roman" w:hAnsi="Times New Roman" w:cs="Times New Roman"/>
          <w:sz w:val="24"/>
          <w:szCs w:val="24"/>
        </w:rPr>
        <w:t xml:space="preserve"> is hereby granted travel </w:t>
      </w:r>
      <w:r w:rsidR="009B7253">
        <w:rPr>
          <w:rFonts w:ascii="Times New Roman" w:hAnsi="Times New Roman" w:cs="Times New Roman"/>
          <w:sz w:val="24"/>
          <w:szCs w:val="24"/>
        </w:rPr>
        <w:t xml:space="preserve">without restriction and with identification and passport protections to be given immediately and without delay.  </w:t>
      </w:r>
      <w:r w:rsidRPr="00FB2F05">
        <w:rPr>
          <w:rFonts w:ascii="Times New Roman" w:hAnsi="Times New Roman" w:cs="Times New Roman"/>
          <w:sz w:val="24"/>
          <w:szCs w:val="24"/>
        </w:rPr>
        <w:t xml:space="preserve">Shall any </w:t>
      </w:r>
      <w:r w:rsidR="009B5E8C" w:rsidRPr="009B5E8C">
        <w:rPr>
          <w:rFonts w:ascii="Times New Roman" w:hAnsi="Times New Roman" w:cs="Times New Roman"/>
          <w:sz w:val="24"/>
          <w:szCs w:val="24"/>
        </w:rPr>
        <w:t>agent(s), officer(s), organization(s), department(s)</w:t>
      </w:r>
      <w:r w:rsidR="009B5E8C">
        <w:rPr>
          <w:rFonts w:ascii="Times New Roman" w:hAnsi="Times New Roman" w:cs="Times New Roman"/>
          <w:sz w:val="24"/>
          <w:szCs w:val="24"/>
        </w:rPr>
        <w:t>,</w:t>
      </w:r>
      <w:r w:rsidR="009B7253">
        <w:rPr>
          <w:rFonts w:ascii="Times New Roman" w:hAnsi="Times New Roman" w:cs="Times New Roman"/>
          <w:sz w:val="24"/>
          <w:szCs w:val="24"/>
        </w:rPr>
        <w:t xml:space="preserve"> etc.,</w:t>
      </w:r>
      <w:r w:rsidRPr="00FB2F05">
        <w:rPr>
          <w:rFonts w:ascii="Times New Roman" w:hAnsi="Times New Roman" w:cs="Times New Roman"/>
          <w:sz w:val="24"/>
          <w:szCs w:val="24"/>
        </w:rPr>
        <w:t xml:space="preserve"> violate this agreed upon order th</w:t>
      </w:r>
      <w:r w:rsidR="009B7253">
        <w:rPr>
          <w:rFonts w:ascii="Times New Roman" w:hAnsi="Times New Roman" w:cs="Times New Roman"/>
          <w:sz w:val="24"/>
          <w:szCs w:val="24"/>
        </w:rPr>
        <w:t>ey</w:t>
      </w:r>
      <w:r w:rsidRPr="00FB2F05">
        <w:rPr>
          <w:rFonts w:ascii="Times New Roman" w:hAnsi="Times New Roman" w:cs="Times New Roman"/>
          <w:sz w:val="24"/>
          <w:szCs w:val="24"/>
        </w:rPr>
        <w:t xml:space="preserve"> shall be tr</w:t>
      </w:r>
      <w:r w:rsidR="009B7253">
        <w:rPr>
          <w:rFonts w:ascii="Times New Roman" w:hAnsi="Times New Roman" w:cs="Times New Roman"/>
          <w:sz w:val="24"/>
          <w:szCs w:val="24"/>
        </w:rPr>
        <w:t>i</w:t>
      </w:r>
      <w:r w:rsidRPr="00FB2F05">
        <w:rPr>
          <w:rFonts w:ascii="Times New Roman" w:hAnsi="Times New Roman" w:cs="Times New Roman"/>
          <w:sz w:val="24"/>
          <w:szCs w:val="24"/>
        </w:rPr>
        <w:t>ed</w:t>
      </w:r>
      <w:r w:rsidR="006604FB">
        <w:rPr>
          <w:rFonts w:ascii="Times New Roman" w:hAnsi="Times New Roman" w:cs="Times New Roman"/>
          <w:sz w:val="24"/>
          <w:szCs w:val="24"/>
        </w:rPr>
        <w:t xml:space="preserve"> and</w:t>
      </w:r>
      <w:r w:rsidRPr="00FB2F05">
        <w:rPr>
          <w:rFonts w:ascii="Times New Roman" w:hAnsi="Times New Roman" w:cs="Times New Roman"/>
          <w:sz w:val="24"/>
          <w:szCs w:val="24"/>
        </w:rPr>
        <w:t xml:space="preserve"> held criminally liable by an arbitral c</w:t>
      </w:r>
      <w:r w:rsidR="009B7253">
        <w:rPr>
          <w:rFonts w:ascii="Times New Roman" w:hAnsi="Times New Roman" w:cs="Times New Roman"/>
          <w:sz w:val="24"/>
          <w:szCs w:val="24"/>
        </w:rPr>
        <w:t>ourt</w:t>
      </w:r>
      <w:r w:rsidRPr="00FB2F05">
        <w:rPr>
          <w:rFonts w:ascii="Times New Roman" w:hAnsi="Times New Roman" w:cs="Times New Roman"/>
          <w:sz w:val="24"/>
          <w:szCs w:val="24"/>
        </w:rPr>
        <w:t xml:space="preserve"> of the law in line with the 13</w:t>
      </w:r>
      <w:r w:rsidR="009B7253" w:rsidRPr="009B7253">
        <w:rPr>
          <w:rFonts w:ascii="Times New Roman" w:hAnsi="Times New Roman" w:cs="Times New Roman"/>
          <w:sz w:val="24"/>
          <w:szCs w:val="24"/>
          <w:vertAlign w:val="superscript"/>
        </w:rPr>
        <w:t>th</w:t>
      </w:r>
      <w:r w:rsidR="009B7253">
        <w:rPr>
          <w:rFonts w:ascii="Times New Roman" w:hAnsi="Times New Roman" w:cs="Times New Roman"/>
          <w:sz w:val="24"/>
          <w:szCs w:val="24"/>
        </w:rPr>
        <w:t xml:space="preserve"> Amendment of the United States Constitution and subject to prosecution in accordance with the terms of this order (5</w:t>
      </w:r>
      <w:r w:rsidR="009B7253" w:rsidRPr="009B7253">
        <w:rPr>
          <w:rFonts w:ascii="Times New Roman" w:hAnsi="Times New Roman" w:cs="Times New Roman"/>
          <w:sz w:val="24"/>
          <w:szCs w:val="24"/>
          <w:vertAlign w:val="superscript"/>
        </w:rPr>
        <w:t>th</w:t>
      </w:r>
      <w:r w:rsidR="009B7253">
        <w:rPr>
          <w:rFonts w:ascii="Times New Roman" w:hAnsi="Times New Roman" w:cs="Times New Roman"/>
          <w:sz w:val="24"/>
          <w:szCs w:val="24"/>
        </w:rPr>
        <w:t xml:space="preserve"> &amp; 6</w:t>
      </w:r>
      <w:r w:rsidR="009B7253" w:rsidRPr="009B7253">
        <w:rPr>
          <w:rFonts w:ascii="Times New Roman" w:hAnsi="Times New Roman" w:cs="Times New Roman"/>
          <w:sz w:val="24"/>
          <w:szCs w:val="24"/>
          <w:vertAlign w:val="superscript"/>
        </w:rPr>
        <w:t>th</w:t>
      </w:r>
      <w:r w:rsidR="009B7253">
        <w:rPr>
          <w:rFonts w:ascii="Times New Roman" w:hAnsi="Times New Roman" w:cs="Times New Roman"/>
          <w:sz w:val="24"/>
          <w:szCs w:val="24"/>
        </w:rPr>
        <w:t xml:space="preserve"> Amendments Arbitral Tribunal/Jury) and the voluntary servitude of the 13</w:t>
      </w:r>
      <w:r w:rsidR="009B7253" w:rsidRPr="009B7253">
        <w:rPr>
          <w:rFonts w:ascii="Times New Roman" w:hAnsi="Times New Roman" w:cs="Times New Roman"/>
          <w:sz w:val="24"/>
          <w:szCs w:val="24"/>
          <w:vertAlign w:val="superscript"/>
        </w:rPr>
        <w:t>th</w:t>
      </w:r>
      <w:r w:rsidR="009B7253">
        <w:rPr>
          <w:rFonts w:ascii="Times New Roman" w:hAnsi="Times New Roman" w:cs="Times New Roman"/>
          <w:sz w:val="24"/>
          <w:szCs w:val="24"/>
        </w:rPr>
        <w:t xml:space="preserve"> Amendment of the United States Constitution as customary by the current administrative system.  </w:t>
      </w:r>
      <w:r w:rsidRPr="00FB2F05">
        <w:rPr>
          <w:rFonts w:ascii="Times New Roman" w:hAnsi="Times New Roman" w:cs="Times New Roman"/>
          <w:sz w:val="24"/>
          <w:szCs w:val="24"/>
        </w:rPr>
        <w:t xml:space="preserve"> </w:t>
      </w:r>
    </w:p>
    <w:p w14:paraId="3126DD8F" w14:textId="6FB2B273" w:rsidR="00FB2F05" w:rsidRDefault="00FB2F05" w:rsidP="001048EB">
      <w:pPr>
        <w:spacing w:line="48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FB2F05">
        <w:rPr>
          <w:rFonts w:ascii="Times New Roman" w:hAnsi="Times New Roman" w:cs="Times New Roman"/>
          <w:sz w:val="24"/>
          <w:szCs w:val="24"/>
        </w:rPr>
        <w:t>The estoppel prov</w:t>
      </w:r>
      <w:r w:rsidR="009B7253">
        <w:rPr>
          <w:rFonts w:ascii="Times New Roman" w:hAnsi="Times New Roman" w:cs="Times New Roman"/>
          <w:sz w:val="24"/>
          <w:szCs w:val="24"/>
        </w:rPr>
        <w:t>ision</w:t>
      </w:r>
      <w:r w:rsidRPr="00FB2F05">
        <w:rPr>
          <w:rFonts w:ascii="Times New Roman" w:hAnsi="Times New Roman" w:cs="Times New Roman"/>
          <w:sz w:val="24"/>
          <w:szCs w:val="24"/>
        </w:rPr>
        <w:t xml:space="preserve"> and other waivers agreed </w:t>
      </w:r>
      <w:r w:rsidR="009B7253">
        <w:rPr>
          <w:rFonts w:ascii="Times New Roman" w:hAnsi="Times New Roman" w:cs="Times New Roman"/>
          <w:sz w:val="24"/>
          <w:szCs w:val="24"/>
        </w:rPr>
        <w:t xml:space="preserve">to </w:t>
      </w:r>
      <w:r w:rsidRPr="00FB2F05">
        <w:rPr>
          <w:rFonts w:ascii="Times New Roman" w:hAnsi="Times New Roman" w:cs="Times New Roman"/>
          <w:sz w:val="24"/>
          <w:szCs w:val="24"/>
        </w:rPr>
        <w:t xml:space="preserve">by the </w:t>
      </w:r>
      <w:r w:rsidR="009B7253">
        <w:rPr>
          <w:rFonts w:ascii="Times New Roman" w:hAnsi="Times New Roman" w:cs="Times New Roman"/>
          <w:sz w:val="24"/>
          <w:szCs w:val="24"/>
        </w:rPr>
        <w:t>Respondent(s)</w:t>
      </w:r>
      <w:r w:rsidRPr="00FB2F05">
        <w:rPr>
          <w:rFonts w:ascii="Times New Roman" w:hAnsi="Times New Roman" w:cs="Times New Roman"/>
          <w:sz w:val="24"/>
          <w:szCs w:val="24"/>
        </w:rPr>
        <w:t xml:space="preserve"> are deemed proper.  Shall the </w:t>
      </w:r>
      <w:bookmarkStart w:id="2" w:name="_Hlk44853690"/>
      <w:r w:rsidR="009B7253">
        <w:rPr>
          <w:rFonts w:ascii="Times New Roman" w:hAnsi="Times New Roman" w:cs="Times New Roman"/>
          <w:sz w:val="24"/>
          <w:szCs w:val="24"/>
        </w:rPr>
        <w:t>Respondent(s), agent(s), officer(s), organization(s), department(s)</w:t>
      </w:r>
      <w:bookmarkEnd w:id="2"/>
      <w:r w:rsidR="009B7253">
        <w:rPr>
          <w:rFonts w:ascii="Times New Roman" w:hAnsi="Times New Roman" w:cs="Times New Roman"/>
          <w:sz w:val="24"/>
          <w:szCs w:val="24"/>
        </w:rPr>
        <w:t xml:space="preserve"> and the like fail to abide, they shall be deemed to have committed a contempt of court and shall be liable to the court for $ 1,600,000.00 (One Million Six Hundred Thousand U.S. Dollars or equivalent) per violation which shall be due immediately upon each violation.  This is a final, binding, and irrevocable award and order.  This award and order shall be the only notice warranted as the Respondent(s) have waived their right to notice via the contractual agreement.  </w:t>
      </w:r>
      <w:r w:rsidRPr="00FB2F05">
        <w:rPr>
          <w:rFonts w:ascii="Times New Roman" w:hAnsi="Times New Roman" w:cs="Times New Roman"/>
          <w:sz w:val="24"/>
          <w:szCs w:val="24"/>
        </w:rPr>
        <w:t xml:space="preserve"> </w:t>
      </w:r>
    </w:p>
    <w:p w14:paraId="458691F4" w14:textId="0730FD50" w:rsidR="00FB2F05" w:rsidRDefault="00FB2F05" w:rsidP="00E80A65">
      <w:pPr>
        <w:spacing w:after="0" w:line="48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Pr="00FB2F05">
        <w:rPr>
          <w:rFonts w:ascii="Times New Roman" w:hAnsi="Times New Roman" w:cs="Times New Roman"/>
          <w:sz w:val="24"/>
          <w:szCs w:val="24"/>
        </w:rPr>
        <w:t xml:space="preserve">The </w:t>
      </w:r>
      <w:r w:rsidR="00877974">
        <w:rPr>
          <w:rFonts w:ascii="Times New Roman" w:hAnsi="Times New Roman" w:cs="Times New Roman"/>
          <w:sz w:val="24"/>
          <w:szCs w:val="24"/>
        </w:rPr>
        <w:t>R</w:t>
      </w:r>
      <w:r w:rsidRPr="00FB2F05">
        <w:rPr>
          <w:rFonts w:ascii="Times New Roman" w:hAnsi="Times New Roman" w:cs="Times New Roman"/>
          <w:sz w:val="24"/>
          <w:szCs w:val="24"/>
        </w:rPr>
        <w:t>esp</w:t>
      </w:r>
      <w:r w:rsidR="00877974">
        <w:rPr>
          <w:rFonts w:ascii="Times New Roman" w:hAnsi="Times New Roman" w:cs="Times New Roman"/>
          <w:sz w:val="24"/>
          <w:szCs w:val="24"/>
        </w:rPr>
        <w:t>ondent(s)</w:t>
      </w:r>
      <w:r w:rsidRPr="00FB2F05">
        <w:rPr>
          <w:rFonts w:ascii="Times New Roman" w:hAnsi="Times New Roman" w:cs="Times New Roman"/>
          <w:sz w:val="24"/>
          <w:szCs w:val="24"/>
        </w:rPr>
        <w:t xml:space="preserve"> shall pay the recal</w:t>
      </w:r>
      <w:r w:rsidR="00877974">
        <w:rPr>
          <w:rFonts w:ascii="Times New Roman" w:hAnsi="Times New Roman" w:cs="Times New Roman"/>
          <w:sz w:val="24"/>
          <w:szCs w:val="24"/>
        </w:rPr>
        <w:t>culated amount to the Claimant by creating a financial account with a debit card issued without restrictions, fees, and/or interest.  This account shall be fully insured at the expense of the Respondent(s) and the Respondent(s) shall remain liable for any and all taxes, fees, assessments and/or any other amounts associated thereto.</w:t>
      </w:r>
      <w:r w:rsidRPr="00FB2F05">
        <w:rPr>
          <w:rFonts w:ascii="Times New Roman" w:hAnsi="Times New Roman" w:cs="Times New Roman"/>
          <w:sz w:val="24"/>
          <w:szCs w:val="24"/>
        </w:rPr>
        <w:t xml:space="preserve"> </w:t>
      </w:r>
    </w:p>
    <w:p w14:paraId="0987FB91" w14:textId="77777777" w:rsidR="00AB4CF4" w:rsidRDefault="009744A4" w:rsidP="009B5E8C">
      <w:pPr>
        <w:spacing w:after="0" w:line="480" w:lineRule="auto"/>
        <w:rPr>
          <w:rFonts w:ascii="Times New Roman" w:hAnsi="Times New Roman" w:cs="Times New Roman"/>
          <w:sz w:val="24"/>
          <w:szCs w:val="24"/>
        </w:rPr>
      </w:pPr>
      <w:r w:rsidRPr="009744A4">
        <w:rPr>
          <w:rFonts w:ascii="Times New Roman" w:hAnsi="Times New Roman" w:cs="Times New Roman"/>
          <w:sz w:val="24"/>
          <w:szCs w:val="24"/>
        </w:rPr>
        <w:tab/>
      </w:r>
      <w:r w:rsidR="00DD3863">
        <w:rPr>
          <w:rFonts w:ascii="Times New Roman" w:hAnsi="Times New Roman" w:cs="Times New Roman"/>
          <w:sz w:val="24"/>
          <w:szCs w:val="24"/>
        </w:rPr>
        <w:t>This is the final</w:t>
      </w:r>
      <w:r w:rsidR="00FB2F05">
        <w:rPr>
          <w:rFonts w:ascii="Times New Roman" w:hAnsi="Times New Roman" w:cs="Times New Roman"/>
          <w:sz w:val="24"/>
          <w:szCs w:val="24"/>
        </w:rPr>
        <w:t>,</w:t>
      </w:r>
      <w:r w:rsidR="00DD3863">
        <w:rPr>
          <w:rFonts w:ascii="Times New Roman" w:hAnsi="Times New Roman" w:cs="Times New Roman"/>
          <w:sz w:val="24"/>
          <w:szCs w:val="24"/>
        </w:rPr>
        <w:t xml:space="preserve"> binding and </w:t>
      </w:r>
      <w:r w:rsidR="00394B5A">
        <w:rPr>
          <w:rFonts w:ascii="Times New Roman" w:hAnsi="Times New Roman" w:cs="Times New Roman"/>
          <w:sz w:val="24"/>
          <w:szCs w:val="24"/>
        </w:rPr>
        <w:t xml:space="preserve">irrevocable </w:t>
      </w:r>
      <w:r w:rsidR="00AB4CF4">
        <w:rPr>
          <w:rFonts w:ascii="Times New Roman" w:hAnsi="Times New Roman" w:cs="Times New Roman"/>
          <w:sz w:val="24"/>
          <w:szCs w:val="24"/>
        </w:rPr>
        <w:t xml:space="preserve">Award and </w:t>
      </w:r>
      <w:r w:rsidR="00394B5A">
        <w:rPr>
          <w:rFonts w:ascii="Times New Roman" w:hAnsi="Times New Roman" w:cs="Times New Roman"/>
          <w:sz w:val="24"/>
          <w:szCs w:val="24"/>
        </w:rPr>
        <w:t xml:space="preserve">Order issued to resolve this matter </w:t>
      </w:r>
    </w:p>
    <w:p w14:paraId="577ADB3F" w14:textId="1F39DAB4" w:rsidR="00AB4CF4" w:rsidRDefault="00394B5A" w:rsidP="009B5E8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between the parties.  </w:t>
      </w:r>
      <w:r w:rsidR="00DD3863">
        <w:rPr>
          <w:rFonts w:ascii="Times New Roman" w:hAnsi="Times New Roman" w:cs="Times New Roman"/>
          <w:sz w:val="24"/>
          <w:szCs w:val="24"/>
        </w:rPr>
        <w:t xml:space="preserve">This order/decree/mandate is with prejudice </w:t>
      </w:r>
      <w:r>
        <w:rPr>
          <w:rFonts w:ascii="Times New Roman" w:hAnsi="Times New Roman" w:cs="Times New Roman"/>
          <w:sz w:val="24"/>
          <w:szCs w:val="24"/>
        </w:rPr>
        <w:t xml:space="preserve">and dated </w:t>
      </w:r>
      <w:r w:rsidR="00DD3863">
        <w:rPr>
          <w:rFonts w:ascii="Times New Roman" w:hAnsi="Times New Roman" w:cs="Times New Roman"/>
          <w:sz w:val="24"/>
          <w:szCs w:val="24"/>
        </w:rPr>
        <w:t>on this 25</w:t>
      </w:r>
      <w:r w:rsidRPr="00394B5A">
        <w:rPr>
          <w:rFonts w:ascii="Times New Roman" w:hAnsi="Times New Roman" w:cs="Times New Roman"/>
          <w:sz w:val="24"/>
          <w:szCs w:val="24"/>
          <w:vertAlign w:val="superscript"/>
        </w:rPr>
        <w:t>th</w:t>
      </w:r>
      <w:r>
        <w:rPr>
          <w:rFonts w:ascii="Times New Roman" w:hAnsi="Times New Roman" w:cs="Times New Roman"/>
          <w:sz w:val="24"/>
          <w:szCs w:val="24"/>
        </w:rPr>
        <w:t xml:space="preserve"> day of </w:t>
      </w:r>
    </w:p>
    <w:p w14:paraId="081F157A" w14:textId="02E2F26C" w:rsidR="00DD3863" w:rsidRDefault="00394B5A" w:rsidP="00AB4CF4">
      <w:pPr>
        <w:rPr>
          <w:rFonts w:ascii="Times New Roman" w:hAnsi="Times New Roman" w:cs="Times New Roman"/>
          <w:sz w:val="24"/>
          <w:szCs w:val="24"/>
        </w:rPr>
      </w:pPr>
      <w:r>
        <w:rPr>
          <w:rFonts w:ascii="Times New Roman" w:hAnsi="Times New Roman" w:cs="Times New Roman"/>
          <w:sz w:val="24"/>
          <w:szCs w:val="24"/>
        </w:rPr>
        <w:t>March</w:t>
      </w:r>
      <w:r w:rsidR="00DD3863">
        <w:rPr>
          <w:rFonts w:ascii="Times New Roman" w:hAnsi="Times New Roman" w:cs="Times New Roman"/>
          <w:sz w:val="24"/>
          <w:szCs w:val="24"/>
        </w:rPr>
        <w:t xml:space="preserve"> 2020.</w:t>
      </w:r>
    </w:p>
    <w:p w14:paraId="5F4EAF73" w14:textId="77777777" w:rsidR="006604FB" w:rsidRDefault="006604FB" w:rsidP="00D06032">
      <w:pPr>
        <w:rPr>
          <w:rFonts w:ascii="Times New Roman" w:hAnsi="Times New Roman" w:cs="Times New Roman"/>
          <w:b/>
          <w:bCs/>
          <w:i/>
          <w:iCs/>
          <w:sz w:val="24"/>
          <w:szCs w:val="24"/>
        </w:rPr>
      </w:pPr>
    </w:p>
    <w:p w14:paraId="6983A30F" w14:textId="77777777" w:rsidR="006604FB" w:rsidRDefault="006604FB" w:rsidP="00D06032">
      <w:pPr>
        <w:rPr>
          <w:rFonts w:ascii="Times New Roman" w:hAnsi="Times New Roman" w:cs="Times New Roman"/>
          <w:b/>
          <w:bCs/>
          <w:i/>
          <w:iCs/>
          <w:sz w:val="24"/>
          <w:szCs w:val="24"/>
        </w:rPr>
      </w:pPr>
    </w:p>
    <w:p w14:paraId="55C4ACF9" w14:textId="41BF38B3" w:rsidR="006604FB" w:rsidRDefault="006604FB" w:rsidP="006604FB">
      <w:pPr>
        <w:jc w:val="center"/>
        <w:rPr>
          <w:rFonts w:ascii="Times New Roman" w:hAnsi="Times New Roman" w:cs="Times New Roman"/>
          <w:sz w:val="24"/>
          <w:szCs w:val="24"/>
        </w:rPr>
      </w:pPr>
      <w:r>
        <w:rPr>
          <w:rFonts w:ascii="Times New Roman" w:hAnsi="Times New Roman" w:cs="Times New Roman"/>
          <w:sz w:val="24"/>
          <w:szCs w:val="24"/>
        </w:rPr>
        <w:t>(Remainder of Page Left Intentionally Blank)</w:t>
      </w:r>
    </w:p>
    <w:p w14:paraId="5FEEF2E2" w14:textId="6CE8A95B" w:rsidR="006604FB" w:rsidRDefault="006604FB" w:rsidP="006604FB">
      <w:pPr>
        <w:jc w:val="center"/>
        <w:rPr>
          <w:rFonts w:ascii="Times New Roman" w:hAnsi="Times New Roman" w:cs="Times New Roman"/>
          <w:sz w:val="24"/>
          <w:szCs w:val="24"/>
        </w:rPr>
      </w:pPr>
    </w:p>
    <w:p w14:paraId="34B5FF6C" w14:textId="77777777" w:rsidR="006604FB" w:rsidRPr="006604FB" w:rsidRDefault="006604FB" w:rsidP="006604FB">
      <w:pPr>
        <w:jc w:val="center"/>
        <w:rPr>
          <w:rFonts w:ascii="Times New Roman" w:hAnsi="Times New Roman" w:cs="Times New Roman"/>
          <w:sz w:val="24"/>
          <w:szCs w:val="24"/>
        </w:rPr>
      </w:pPr>
    </w:p>
    <w:p w14:paraId="4BBE113F" w14:textId="77777777" w:rsidR="006604FB" w:rsidRDefault="006604FB" w:rsidP="00D06032">
      <w:pPr>
        <w:rPr>
          <w:rFonts w:ascii="Times New Roman" w:hAnsi="Times New Roman" w:cs="Times New Roman"/>
          <w:b/>
          <w:bCs/>
          <w:i/>
          <w:iCs/>
          <w:sz w:val="24"/>
          <w:szCs w:val="24"/>
        </w:rPr>
      </w:pPr>
    </w:p>
    <w:p w14:paraId="3E6FC4ED" w14:textId="77777777" w:rsidR="006604FB" w:rsidRDefault="006604FB" w:rsidP="00D06032">
      <w:pPr>
        <w:rPr>
          <w:rFonts w:ascii="Times New Roman" w:hAnsi="Times New Roman" w:cs="Times New Roman"/>
          <w:b/>
          <w:bCs/>
          <w:i/>
          <w:iCs/>
          <w:sz w:val="24"/>
          <w:szCs w:val="24"/>
        </w:rPr>
      </w:pPr>
    </w:p>
    <w:p w14:paraId="70EE1FDF" w14:textId="77777777" w:rsidR="006604FB" w:rsidRDefault="006604FB" w:rsidP="00D06032">
      <w:pPr>
        <w:rPr>
          <w:rFonts w:ascii="Times New Roman" w:hAnsi="Times New Roman" w:cs="Times New Roman"/>
          <w:b/>
          <w:bCs/>
          <w:i/>
          <w:iCs/>
          <w:sz w:val="24"/>
          <w:szCs w:val="24"/>
        </w:rPr>
      </w:pPr>
    </w:p>
    <w:p w14:paraId="7D8F6F6E" w14:textId="60E29EAC" w:rsidR="00D06032" w:rsidRPr="00394B5A" w:rsidRDefault="00D06032" w:rsidP="00D06032">
      <w:pPr>
        <w:rPr>
          <w:rFonts w:ascii="Times New Roman" w:hAnsi="Times New Roman" w:cs="Times New Roman"/>
          <w:b/>
          <w:bCs/>
          <w:i/>
          <w:iCs/>
          <w:sz w:val="24"/>
          <w:szCs w:val="24"/>
        </w:rPr>
      </w:pPr>
      <w:r w:rsidRPr="00394B5A">
        <w:rPr>
          <w:rFonts w:ascii="Times New Roman" w:hAnsi="Times New Roman" w:cs="Times New Roman"/>
          <w:b/>
          <w:bCs/>
          <w:i/>
          <w:iCs/>
          <w:sz w:val="24"/>
          <w:szCs w:val="24"/>
        </w:rPr>
        <w:t>NOTICE OF THE ISSUANCE OF THIS AWARD TO BE DELIVERED TO:</w:t>
      </w:r>
    </w:p>
    <w:p w14:paraId="02B2C19B" w14:textId="45149359" w:rsidR="00D06032" w:rsidRDefault="00D06032" w:rsidP="00D06032">
      <w:pPr>
        <w:rPr>
          <w:rFonts w:ascii="Times New Roman" w:hAnsi="Times New Roman" w:cs="Times New Roman"/>
          <w:sz w:val="24"/>
          <w:szCs w:val="24"/>
        </w:rPr>
      </w:pPr>
    </w:p>
    <w:p w14:paraId="41659141" w14:textId="77777777" w:rsidR="006604FB" w:rsidRPr="00D06032" w:rsidRDefault="006604FB" w:rsidP="00D06032">
      <w:pPr>
        <w:rPr>
          <w:rFonts w:ascii="Times New Roman" w:hAnsi="Times New Roman" w:cs="Times New Roman"/>
          <w:sz w:val="24"/>
          <w:szCs w:val="24"/>
        </w:rPr>
      </w:pPr>
    </w:p>
    <w:p w14:paraId="1EBA077D" w14:textId="3000DF32" w:rsidR="00D06032" w:rsidRPr="00394B5A" w:rsidRDefault="00D06032" w:rsidP="00D06032">
      <w:pPr>
        <w:rPr>
          <w:rFonts w:ascii="Times New Roman" w:hAnsi="Times New Roman" w:cs="Times New Roman"/>
          <w:b/>
          <w:bCs/>
          <w:i/>
          <w:iCs/>
          <w:sz w:val="24"/>
          <w:szCs w:val="24"/>
        </w:rPr>
      </w:pPr>
      <w:r w:rsidRPr="00394B5A">
        <w:rPr>
          <w:rFonts w:ascii="Times New Roman" w:hAnsi="Times New Roman" w:cs="Times New Roman"/>
          <w:b/>
          <w:bCs/>
          <w:i/>
          <w:iCs/>
          <w:sz w:val="24"/>
          <w:szCs w:val="24"/>
        </w:rPr>
        <w:t>Claimant:</w:t>
      </w:r>
      <w:r w:rsidRPr="00394B5A">
        <w:rPr>
          <w:rFonts w:ascii="Times New Roman" w:hAnsi="Times New Roman" w:cs="Times New Roman"/>
          <w:b/>
          <w:bCs/>
          <w:i/>
          <w:iCs/>
          <w:sz w:val="24"/>
          <w:szCs w:val="24"/>
        </w:rPr>
        <w:tab/>
      </w:r>
      <w:r w:rsidRPr="00394B5A">
        <w:rPr>
          <w:rFonts w:ascii="Times New Roman" w:hAnsi="Times New Roman" w:cs="Times New Roman"/>
          <w:b/>
          <w:bCs/>
          <w:i/>
          <w:iCs/>
          <w:sz w:val="24"/>
          <w:szCs w:val="24"/>
        </w:rPr>
        <w:tab/>
      </w:r>
      <w:r w:rsidRPr="00394B5A">
        <w:rPr>
          <w:rFonts w:ascii="Times New Roman" w:hAnsi="Times New Roman" w:cs="Times New Roman"/>
          <w:b/>
          <w:bCs/>
          <w:i/>
          <w:iCs/>
          <w:sz w:val="24"/>
          <w:szCs w:val="24"/>
        </w:rPr>
        <w:tab/>
      </w:r>
      <w:r w:rsidRPr="00394B5A">
        <w:rPr>
          <w:rFonts w:ascii="Times New Roman" w:hAnsi="Times New Roman" w:cs="Times New Roman"/>
          <w:b/>
          <w:bCs/>
          <w:i/>
          <w:iCs/>
          <w:sz w:val="24"/>
          <w:szCs w:val="24"/>
        </w:rPr>
        <w:tab/>
      </w:r>
      <w:r w:rsidRPr="00394B5A">
        <w:rPr>
          <w:rFonts w:ascii="Times New Roman" w:hAnsi="Times New Roman" w:cs="Times New Roman"/>
          <w:b/>
          <w:bCs/>
          <w:i/>
          <w:iCs/>
          <w:sz w:val="24"/>
          <w:szCs w:val="24"/>
        </w:rPr>
        <w:tab/>
      </w:r>
      <w:r w:rsidRPr="00394B5A">
        <w:rPr>
          <w:rFonts w:ascii="Times New Roman" w:hAnsi="Times New Roman" w:cs="Times New Roman"/>
          <w:b/>
          <w:bCs/>
          <w:i/>
          <w:iCs/>
          <w:sz w:val="24"/>
          <w:szCs w:val="24"/>
        </w:rPr>
        <w:tab/>
      </w:r>
      <w:r w:rsidRPr="00394B5A">
        <w:rPr>
          <w:rFonts w:ascii="Times New Roman" w:hAnsi="Times New Roman" w:cs="Times New Roman"/>
          <w:b/>
          <w:bCs/>
          <w:i/>
          <w:iCs/>
          <w:sz w:val="24"/>
          <w:szCs w:val="24"/>
        </w:rPr>
        <w:tab/>
        <w:t>Respondent(s)</w:t>
      </w:r>
      <w:r w:rsidR="00394B5A" w:rsidRPr="00394B5A">
        <w:rPr>
          <w:rFonts w:ascii="Times New Roman" w:hAnsi="Times New Roman" w:cs="Times New Roman"/>
          <w:b/>
          <w:bCs/>
          <w:i/>
          <w:iCs/>
          <w:sz w:val="24"/>
          <w:szCs w:val="24"/>
        </w:rPr>
        <w:t>:</w:t>
      </w:r>
    </w:p>
    <w:p w14:paraId="6D32AB01" w14:textId="77777777" w:rsidR="00394B5A" w:rsidRDefault="00394B5A" w:rsidP="00394B5A">
      <w:pPr>
        <w:spacing w:after="0" w:line="240" w:lineRule="auto"/>
        <w:rPr>
          <w:rFonts w:ascii="Times New Roman" w:hAnsi="Times New Roman" w:cs="Times New Roman"/>
          <w:sz w:val="24"/>
          <w:szCs w:val="24"/>
        </w:rPr>
      </w:pPr>
    </w:p>
    <w:p w14:paraId="1A69ED63" w14:textId="77777777" w:rsidR="00394B5A" w:rsidRDefault="00394B5A" w:rsidP="00394B5A">
      <w:pPr>
        <w:spacing w:after="0" w:line="240" w:lineRule="auto"/>
        <w:rPr>
          <w:rFonts w:ascii="Times New Roman" w:hAnsi="Times New Roman" w:cs="Times New Roman"/>
          <w:sz w:val="24"/>
          <w:szCs w:val="24"/>
        </w:rPr>
      </w:pPr>
    </w:p>
    <w:p w14:paraId="70A7335F" w14:textId="4BD7371B" w:rsidR="00394B5A" w:rsidRDefault="00394B5A" w:rsidP="00394B5A">
      <w:pPr>
        <w:spacing w:after="0" w:line="240" w:lineRule="auto"/>
        <w:rPr>
          <w:rFonts w:ascii="Times New Roman" w:hAnsi="Times New Roman" w:cs="Times New Roman"/>
          <w:sz w:val="24"/>
          <w:szCs w:val="24"/>
        </w:rPr>
      </w:pPr>
      <w:r>
        <w:rPr>
          <w:rFonts w:ascii="Times New Roman" w:hAnsi="Times New Roman" w:cs="Times New Roman"/>
          <w:sz w:val="24"/>
          <w:szCs w:val="24"/>
        </w:rPr>
        <w:t>Demetriues Jermaine Hawkins</w:t>
      </w:r>
      <w:r>
        <w:rPr>
          <w:rFonts w:ascii="Times New Roman" w:hAnsi="Times New Roman" w:cs="Times New Roman"/>
          <w:sz w:val="24"/>
          <w:szCs w:val="24"/>
        </w:rPr>
        <w:tab/>
      </w:r>
    </w:p>
    <w:p w14:paraId="7911D6DD" w14:textId="53B30CD7" w:rsidR="00394B5A" w:rsidRDefault="00394B5A" w:rsidP="00394B5A">
      <w:pPr>
        <w:spacing w:after="0" w:line="240" w:lineRule="auto"/>
        <w:rPr>
          <w:rFonts w:ascii="Times New Roman" w:hAnsi="Times New Roman" w:cs="Times New Roman"/>
          <w:sz w:val="24"/>
          <w:szCs w:val="24"/>
        </w:rPr>
      </w:pPr>
      <w:r>
        <w:rPr>
          <w:rFonts w:ascii="Times New Roman" w:hAnsi="Times New Roman" w:cs="Times New Roman"/>
          <w:sz w:val="24"/>
          <w:szCs w:val="24"/>
        </w:rPr>
        <w:t>2633 McKinney Avenue, Ste 130 #145</w:t>
      </w:r>
    </w:p>
    <w:p w14:paraId="17006FAC" w14:textId="70822EDF" w:rsidR="00394B5A" w:rsidRDefault="00394B5A" w:rsidP="00394B5A">
      <w:pPr>
        <w:spacing w:after="0" w:line="240" w:lineRule="auto"/>
        <w:rPr>
          <w:rFonts w:ascii="Times New Roman" w:hAnsi="Times New Roman" w:cs="Times New Roman"/>
          <w:sz w:val="24"/>
          <w:szCs w:val="24"/>
        </w:rPr>
      </w:pPr>
      <w:r>
        <w:rPr>
          <w:rFonts w:ascii="Times New Roman" w:hAnsi="Times New Roman" w:cs="Times New Roman"/>
          <w:sz w:val="24"/>
          <w:szCs w:val="24"/>
        </w:rPr>
        <w:t>Dallas, Texas 75204-2581</w:t>
      </w:r>
    </w:p>
    <w:p w14:paraId="4D4D0D0F" w14:textId="77777777" w:rsidR="006604FB" w:rsidRDefault="006604FB" w:rsidP="00394B5A">
      <w:pPr>
        <w:spacing w:after="0" w:line="240" w:lineRule="auto"/>
        <w:rPr>
          <w:rFonts w:ascii="Times New Roman" w:hAnsi="Times New Roman" w:cs="Times New Roman"/>
          <w:sz w:val="24"/>
          <w:szCs w:val="24"/>
        </w:rPr>
      </w:pPr>
    </w:p>
    <w:p w14:paraId="6A806D71" w14:textId="5BF38495" w:rsidR="00394B5A" w:rsidRDefault="00394B5A" w:rsidP="00394B5A">
      <w:pPr>
        <w:spacing w:after="0" w:line="240" w:lineRule="auto"/>
        <w:rPr>
          <w:rFonts w:ascii="Times New Roman" w:hAnsi="Times New Roman" w:cs="Times New Roman"/>
          <w:sz w:val="24"/>
          <w:szCs w:val="24"/>
        </w:rPr>
      </w:pPr>
    </w:p>
    <w:p w14:paraId="28321DA0" w14:textId="600E5ABB" w:rsidR="00394B5A" w:rsidRDefault="00394B5A" w:rsidP="00394B5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Attorney General William Barr</w:t>
      </w:r>
    </w:p>
    <w:p w14:paraId="21BB95F9" w14:textId="2D81FC45" w:rsidR="00394B5A" w:rsidRDefault="00394B5A" w:rsidP="00394B5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United States Department of Justice</w:t>
      </w:r>
    </w:p>
    <w:p w14:paraId="6EB7A381" w14:textId="422F8758" w:rsidR="00394B5A" w:rsidRDefault="00394B5A" w:rsidP="00394B5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950 Pennsylvania Avenue, N.W.</w:t>
      </w:r>
    </w:p>
    <w:p w14:paraId="346815B5" w14:textId="007385D3" w:rsidR="00394B5A" w:rsidRDefault="00394B5A" w:rsidP="00394B5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Washington, D.C. 20530</w:t>
      </w:r>
    </w:p>
    <w:p w14:paraId="13974772" w14:textId="77777777" w:rsidR="00394B5A" w:rsidRPr="00394B5A" w:rsidRDefault="00394B5A" w:rsidP="00394B5A">
      <w:pPr>
        <w:spacing w:after="0" w:line="240" w:lineRule="auto"/>
        <w:rPr>
          <w:rFonts w:ascii="Times New Roman" w:hAnsi="Times New Roman" w:cs="Times New Roman"/>
          <w:sz w:val="24"/>
          <w:szCs w:val="24"/>
        </w:rPr>
      </w:pPr>
    </w:p>
    <w:p w14:paraId="61BE1862" w14:textId="77777777" w:rsidR="00D06032" w:rsidRPr="00D06032" w:rsidRDefault="00D06032" w:rsidP="00D06032">
      <w:pPr>
        <w:rPr>
          <w:rFonts w:ascii="Times New Roman" w:hAnsi="Times New Roman" w:cs="Times New Roman"/>
          <w:sz w:val="24"/>
          <w:szCs w:val="24"/>
        </w:rPr>
      </w:pPr>
    </w:p>
    <w:p w14:paraId="73FAB735" w14:textId="77777777" w:rsidR="006604FB" w:rsidRDefault="006604FB" w:rsidP="00D06032">
      <w:pPr>
        <w:rPr>
          <w:rFonts w:ascii="Times New Roman" w:hAnsi="Times New Roman" w:cs="Times New Roman"/>
          <w:b/>
          <w:bCs/>
          <w:i/>
          <w:iCs/>
          <w:sz w:val="24"/>
          <w:szCs w:val="24"/>
        </w:rPr>
      </w:pPr>
    </w:p>
    <w:p w14:paraId="139E18EF" w14:textId="1FFACF98" w:rsidR="00D06032" w:rsidRPr="00877974" w:rsidRDefault="00D06032" w:rsidP="00D06032">
      <w:pPr>
        <w:rPr>
          <w:rFonts w:ascii="Times New Roman" w:hAnsi="Times New Roman" w:cs="Times New Roman"/>
          <w:b/>
          <w:bCs/>
          <w:i/>
          <w:iCs/>
          <w:sz w:val="24"/>
          <w:szCs w:val="24"/>
        </w:rPr>
      </w:pPr>
      <w:r w:rsidRPr="00877974">
        <w:rPr>
          <w:rFonts w:ascii="Times New Roman" w:hAnsi="Times New Roman" w:cs="Times New Roman"/>
          <w:b/>
          <w:bCs/>
          <w:i/>
          <w:iCs/>
          <w:sz w:val="24"/>
          <w:szCs w:val="24"/>
        </w:rPr>
        <w:t>So, Awarded</w:t>
      </w:r>
      <w:r w:rsidR="00877974" w:rsidRPr="00877974">
        <w:rPr>
          <w:rFonts w:ascii="Times New Roman" w:hAnsi="Times New Roman" w:cs="Times New Roman"/>
          <w:b/>
          <w:bCs/>
          <w:i/>
          <w:iCs/>
          <w:sz w:val="24"/>
          <w:szCs w:val="24"/>
        </w:rPr>
        <w:t xml:space="preserve"> with Prejudice.</w:t>
      </w:r>
    </w:p>
    <w:p w14:paraId="255FEFB2" w14:textId="77777777" w:rsidR="00877974" w:rsidRDefault="00877974" w:rsidP="00D06032">
      <w:pPr>
        <w:rPr>
          <w:rFonts w:ascii="Times New Roman" w:hAnsi="Times New Roman" w:cs="Times New Roman"/>
          <w:sz w:val="24"/>
          <w:szCs w:val="24"/>
        </w:rPr>
      </w:pPr>
    </w:p>
    <w:p w14:paraId="3E9FDFD2" w14:textId="77777777" w:rsidR="006604FB" w:rsidRDefault="006604FB" w:rsidP="00D06032">
      <w:pPr>
        <w:rPr>
          <w:rFonts w:ascii="Times New Roman" w:hAnsi="Times New Roman" w:cs="Times New Roman"/>
          <w:sz w:val="24"/>
          <w:szCs w:val="24"/>
        </w:rPr>
      </w:pPr>
    </w:p>
    <w:p w14:paraId="37DE13FD" w14:textId="7259B596" w:rsidR="00D06032" w:rsidRPr="00D06032" w:rsidRDefault="00D06032" w:rsidP="00D06032">
      <w:pPr>
        <w:rPr>
          <w:rFonts w:ascii="Times New Roman" w:hAnsi="Times New Roman" w:cs="Times New Roman"/>
          <w:sz w:val="24"/>
          <w:szCs w:val="24"/>
        </w:rPr>
      </w:pPr>
      <w:r w:rsidRPr="00D06032">
        <w:rPr>
          <w:rFonts w:ascii="Times New Roman" w:hAnsi="Times New Roman" w:cs="Times New Roman"/>
          <w:sz w:val="24"/>
          <w:szCs w:val="24"/>
        </w:rPr>
        <w:t xml:space="preserve">Be it so this </w:t>
      </w:r>
      <w:r w:rsidR="00394B5A">
        <w:rPr>
          <w:rFonts w:ascii="Times New Roman" w:hAnsi="Times New Roman" w:cs="Times New Roman"/>
          <w:sz w:val="24"/>
          <w:szCs w:val="24"/>
        </w:rPr>
        <w:t>25</w:t>
      </w:r>
      <w:r w:rsidR="001307E5" w:rsidRPr="001307E5">
        <w:rPr>
          <w:rFonts w:ascii="Times New Roman" w:hAnsi="Times New Roman" w:cs="Times New Roman"/>
          <w:sz w:val="24"/>
          <w:szCs w:val="24"/>
          <w:vertAlign w:val="superscript"/>
        </w:rPr>
        <w:t>th</w:t>
      </w:r>
      <w:r w:rsidR="001307E5">
        <w:rPr>
          <w:rFonts w:ascii="Times New Roman" w:hAnsi="Times New Roman" w:cs="Times New Roman"/>
          <w:sz w:val="24"/>
          <w:szCs w:val="24"/>
        </w:rPr>
        <w:t xml:space="preserve"> </w:t>
      </w:r>
      <w:r w:rsidRPr="00D06032">
        <w:rPr>
          <w:rFonts w:ascii="Times New Roman" w:hAnsi="Times New Roman" w:cs="Times New Roman"/>
          <w:sz w:val="24"/>
          <w:szCs w:val="24"/>
        </w:rPr>
        <w:t>of Ma</w:t>
      </w:r>
      <w:r w:rsidR="00A25D67">
        <w:rPr>
          <w:rFonts w:ascii="Times New Roman" w:hAnsi="Times New Roman" w:cs="Times New Roman"/>
          <w:sz w:val="24"/>
          <w:szCs w:val="24"/>
        </w:rPr>
        <w:t>rch</w:t>
      </w:r>
      <w:bookmarkStart w:id="3" w:name="_GoBack"/>
      <w:bookmarkEnd w:id="3"/>
      <w:r w:rsidRPr="00D06032">
        <w:rPr>
          <w:rFonts w:ascii="Times New Roman" w:hAnsi="Times New Roman" w:cs="Times New Roman"/>
          <w:sz w:val="24"/>
          <w:szCs w:val="24"/>
        </w:rPr>
        <w:t xml:space="preserve"> 2020.</w:t>
      </w:r>
    </w:p>
    <w:p w14:paraId="01FC2FEE" w14:textId="77777777" w:rsidR="00D06032" w:rsidRPr="00D06032" w:rsidRDefault="00D06032" w:rsidP="00D06032">
      <w:pPr>
        <w:rPr>
          <w:rFonts w:ascii="Times New Roman" w:hAnsi="Times New Roman" w:cs="Times New Roman"/>
          <w:sz w:val="24"/>
          <w:szCs w:val="24"/>
        </w:rPr>
      </w:pPr>
      <w:r w:rsidRPr="00D06032">
        <w:rPr>
          <w:rFonts w:ascii="Times New Roman" w:hAnsi="Times New Roman" w:cs="Times New Roman"/>
          <w:sz w:val="24"/>
          <w:szCs w:val="24"/>
        </w:rPr>
        <w:t>Hearing site:  Chino, California</w:t>
      </w:r>
    </w:p>
    <w:p w14:paraId="28B964D3" w14:textId="77777777" w:rsidR="00394B5A" w:rsidRDefault="00394B5A" w:rsidP="00D06032">
      <w:pPr>
        <w:jc w:val="right"/>
        <w:rPr>
          <w:rFonts w:ascii="Times New Roman" w:hAnsi="Times New Roman" w:cs="Times New Roman"/>
          <w:sz w:val="24"/>
          <w:szCs w:val="24"/>
        </w:rPr>
      </w:pPr>
    </w:p>
    <w:p w14:paraId="2332DCA5" w14:textId="77777777" w:rsidR="006604FB" w:rsidRDefault="006604FB" w:rsidP="00394B5A">
      <w:pPr>
        <w:spacing w:after="0" w:line="240" w:lineRule="auto"/>
        <w:jc w:val="right"/>
        <w:rPr>
          <w:rFonts w:ascii="Times New Roman" w:hAnsi="Times New Roman" w:cs="Times New Roman"/>
          <w:sz w:val="24"/>
          <w:szCs w:val="24"/>
        </w:rPr>
      </w:pPr>
    </w:p>
    <w:p w14:paraId="5B2119D1" w14:textId="77777777" w:rsidR="006604FB" w:rsidRDefault="006604FB" w:rsidP="00394B5A">
      <w:pPr>
        <w:spacing w:after="0" w:line="240" w:lineRule="auto"/>
        <w:jc w:val="right"/>
        <w:rPr>
          <w:rFonts w:ascii="Times New Roman" w:hAnsi="Times New Roman" w:cs="Times New Roman"/>
          <w:sz w:val="24"/>
          <w:szCs w:val="24"/>
        </w:rPr>
      </w:pPr>
    </w:p>
    <w:p w14:paraId="2BB8F47F" w14:textId="77777777" w:rsidR="006604FB" w:rsidRDefault="006604FB" w:rsidP="00394B5A">
      <w:pPr>
        <w:spacing w:after="0" w:line="240" w:lineRule="auto"/>
        <w:jc w:val="right"/>
        <w:rPr>
          <w:rFonts w:ascii="Times New Roman" w:hAnsi="Times New Roman" w:cs="Times New Roman"/>
          <w:sz w:val="24"/>
          <w:szCs w:val="24"/>
        </w:rPr>
      </w:pPr>
    </w:p>
    <w:p w14:paraId="1D82D9C1" w14:textId="77777777" w:rsidR="006604FB" w:rsidRDefault="006604FB" w:rsidP="00394B5A">
      <w:pPr>
        <w:spacing w:after="0" w:line="240" w:lineRule="auto"/>
        <w:jc w:val="right"/>
        <w:rPr>
          <w:rFonts w:ascii="Times New Roman" w:hAnsi="Times New Roman" w:cs="Times New Roman"/>
          <w:sz w:val="24"/>
          <w:szCs w:val="24"/>
        </w:rPr>
      </w:pPr>
    </w:p>
    <w:p w14:paraId="43573CB5" w14:textId="718885D3" w:rsidR="00D06032" w:rsidRPr="00D06032" w:rsidRDefault="00D06032" w:rsidP="00394B5A">
      <w:pPr>
        <w:spacing w:after="0" w:line="240" w:lineRule="auto"/>
        <w:jc w:val="right"/>
        <w:rPr>
          <w:rFonts w:ascii="Edwardian Script ITC" w:hAnsi="Edwardian Script ITC" w:cs="Times New Roman"/>
          <w:color w:val="002060"/>
          <w:sz w:val="44"/>
          <w:szCs w:val="44"/>
          <w:u w:val="single"/>
        </w:rPr>
      </w:pPr>
      <w:r w:rsidRPr="00D06032">
        <w:rPr>
          <w:rFonts w:ascii="Times New Roman" w:hAnsi="Times New Roman" w:cs="Times New Roman"/>
          <w:sz w:val="24"/>
          <w:szCs w:val="24"/>
        </w:rPr>
        <w:t xml:space="preserve">/s/ </w:t>
      </w:r>
      <w:r w:rsidRPr="00D06032">
        <w:rPr>
          <w:rFonts w:ascii="Edwardian Script ITC" w:hAnsi="Edwardian Script ITC" w:cs="Times New Roman"/>
          <w:color w:val="002060"/>
          <w:sz w:val="44"/>
          <w:szCs w:val="44"/>
          <w:u w:val="single"/>
        </w:rPr>
        <w:t>Brett Jones</w:t>
      </w:r>
    </w:p>
    <w:p w14:paraId="3322CFA8" w14:textId="05E276DD" w:rsidR="005C3D40" w:rsidRDefault="00D06032" w:rsidP="0048619B">
      <w:pPr>
        <w:ind w:left="7200" w:firstLine="720"/>
        <w:jc w:val="center"/>
        <w:rPr>
          <w:rFonts w:ascii="Times New Roman" w:hAnsi="Times New Roman" w:cs="Times New Roman"/>
          <w:i/>
          <w:iCs/>
          <w:sz w:val="24"/>
          <w:szCs w:val="24"/>
        </w:rPr>
      </w:pPr>
      <w:r w:rsidRPr="00D06032">
        <w:rPr>
          <w:rFonts w:ascii="Times New Roman" w:hAnsi="Times New Roman" w:cs="Times New Roman"/>
          <w:i/>
          <w:iCs/>
          <w:sz w:val="24"/>
          <w:szCs w:val="24"/>
        </w:rPr>
        <w:t>Arbitrator</w:t>
      </w:r>
    </w:p>
    <w:p w14:paraId="5BF69EC0" w14:textId="1F351ADF" w:rsidR="00394B5A" w:rsidRDefault="00394B5A" w:rsidP="00D06032">
      <w:pPr>
        <w:ind w:left="5760" w:firstLine="720"/>
        <w:jc w:val="center"/>
        <w:rPr>
          <w:rFonts w:ascii="Times New Roman" w:hAnsi="Times New Roman" w:cs="Times New Roman"/>
          <w:i/>
          <w:iCs/>
          <w:sz w:val="24"/>
          <w:szCs w:val="24"/>
        </w:rPr>
      </w:pPr>
    </w:p>
    <w:p w14:paraId="53549ECC" w14:textId="705CE461" w:rsidR="00394B5A" w:rsidRDefault="00394B5A" w:rsidP="00D06032">
      <w:pPr>
        <w:ind w:left="5760" w:firstLine="720"/>
        <w:jc w:val="center"/>
        <w:rPr>
          <w:rFonts w:ascii="Times New Roman" w:hAnsi="Times New Roman" w:cs="Times New Roman"/>
          <w:i/>
          <w:iCs/>
          <w:sz w:val="24"/>
          <w:szCs w:val="24"/>
        </w:rPr>
      </w:pPr>
    </w:p>
    <w:p w14:paraId="2E74EDAE" w14:textId="337A5C7F" w:rsidR="00583FE2" w:rsidRDefault="0048619B" w:rsidP="00877974">
      <w:pPr>
        <w:rPr>
          <w:rFonts w:ascii="Times New Roman" w:hAnsi="Times New Roman" w:cs="Times New Roman"/>
          <w:i/>
          <w:iCs/>
          <w:sz w:val="24"/>
          <w:szCs w:val="24"/>
        </w:rPr>
      </w:pPr>
      <w:r>
        <w:rPr>
          <w:rFonts w:ascii="Times New Roman" w:hAnsi="Times New Roman" w:cs="Times New Roman"/>
          <w:color w:val="FF0000"/>
          <w:sz w:val="18"/>
          <w:szCs w:val="18"/>
        </w:rPr>
        <w:t>I</w:t>
      </w:r>
      <w:r w:rsidR="00877974" w:rsidRPr="00877974">
        <w:rPr>
          <w:rFonts w:ascii="Times New Roman" w:hAnsi="Times New Roman" w:cs="Times New Roman"/>
          <w:color w:val="FF0000"/>
          <w:sz w:val="18"/>
          <w:szCs w:val="18"/>
        </w:rPr>
        <w:t>MPORTANT NOTICE:  Certification of services rendered.  The Original Arbitration Award is given to the Claimant</w:t>
      </w:r>
      <w:r w:rsidR="00877974">
        <w:rPr>
          <w:rFonts w:ascii="Times New Roman" w:hAnsi="Times New Roman" w:cs="Times New Roman"/>
          <w:color w:val="FF0000"/>
          <w:sz w:val="18"/>
          <w:szCs w:val="18"/>
        </w:rPr>
        <w:t>(s)</w:t>
      </w:r>
      <w:r w:rsidR="00877974" w:rsidRPr="00877974">
        <w:rPr>
          <w:rFonts w:ascii="Times New Roman" w:hAnsi="Times New Roman" w:cs="Times New Roman"/>
          <w:color w:val="FF0000"/>
          <w:sz w:val="18"/>
          <w:szCs w:val="18"/>
        </w:rPr>
        <w:t xml:space="preserve"> to be retained as private property. No Trespass. Certified Copies of the Original can only be issued with </w:t>
      </w:r>
      <w:r w:rsidR="00877974">
        <w:rPr>
          <w:rFonts w:ascii="Times New Roman" w:hAnsi="Times New Roman" w:cs="Times New Roman"/>
          <w:color w:val="FF0000"/>
          <w:sz w:val="18"/>
          <w:szCs w:val="18"/>
        </w:rPr>
        <w:t xml:space="preserve">the expressed consent </w:t>
      </w:r>
      <w:r w:rsidR="00877974" w:rsidRPr="00877974">
        <w:rPr>
          <w:rFonts w:ascii="Times New Roman" w:hAnsi="Times New Roman" w:cs="Times New Roman"/>
          <w:color w:val="FF0000"/>
          <w:sz w:val="18"/>
          <w:szCs w:val="18"/>
        </w:rPr>
        <w:t>of this Arbitrator.</w:t>
      </w:r>
    </w:p>
    <w:sectPr w:rsidR="00583F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0F0D9" w14:textId="77777777" w:rsidR="00615DD4" w:rsidRDefault="00615DD4" w:rsidP="00D06032">
      <w:pPr>
        <w:spacing w:after="0" w:line="240" w:lineRule="auto"/>
      </w:pPr>
      <w:r>
        <w:separator/>
      </w:r>
    </w:p>
  </w:endnote>
  <w:endnote w:type="continuationSeparator" w:id="0">
    <w:p w14:paraId="6D11CCBB" w14:textId="77777777" w:rsidR="00615DD4" w:rsidRDefault="00615DD4" w:rsidP="00D0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9BB23" w14:textId="77777777" w:rsidR="00A25D67" w:rsidRDefault="00A25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285391056"/>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FA0C824" w14:textId="519CD416" w:rsidR="00D06032" w:rsidRPr="00D06032" w:rsidRDefault="00D06032">
            <w:pPr>
              <w:pStyle w:val="Footer"/>
              <w:jc w:val="right"/>
              <w:rPr>
                <w:rFonts w:ascii="Times New Roman" w:hAnsi="Times New Roman" w:cs="Times New Roman"/>
                <w:sz w:val="18"/>
                <w:szCs w:val="18"/>
              </w:rPr>
            </w:pPr>
            <w:r w:rsidRPr="00D06032">
              <w:rPr>
                <w:rFonts w:ascii="Times New Roman" w:hAnsi="Times New Roman" w:cs="Times New Roman"/>
                <w:sz w:val="18"/>
                <w:szCs w:val="18"/>
              </w:rPr>
              <w:t xml:space="preserve">Page </w:t>
            </w:r>
            <w:r w:rsidRPr="00D06032">
              <w:rPr>
                <w:rFonts w:ascii="Times New Roman" w:hAnsi="Times New Roman" w:cs="Times New Roman"/>
                <w:sz w:val="18"/>
                <w:szCs w:val="18"/>
              </w:rPr>
              <w:fldChar w:fldCharType="begin"/>
            </w:r>
            <w:r w:rsidRPr="00D06032">
              <w:rPr>
                <w:rFonts w:ascii="Times New Roman" w:hAnsi="Times New Roman" w:cs="Times New Roman"/>
                <w:sz w:val="18"/>
                <w:szCs w:val="18"/>
              </w:rPr>
              <w:instrText xml:space="preserve"> PAGE </w:instrText>
            </w:r>
            <w:r w:rsidRPr="00D06032">
              <w:rPr>
                <w:rFonts w:ascii="Times New Roman" w:hAnsi="Times New Roman" w:cs="Times New Roman"/>
                <w:sz w:val="18"/>
                <w:szCs w:val="18"/>
              </w:rPr>
              <w:fldChar w:fldCharType="separate"/>
            </w:r>
            <w:r w:rsidRPr="00D06032">
              <w:rPr>
                <w:rFonts w:ascii="Times New Roman" w:hAnsi="Times New Roman" w:cs="Times New Roman"/>
                <w:noProof/>
                <w:sz w:val="18"/>
                <w:szCs w:val="18"/>
              </w:rPr>
              <w:t>2</w:t>
            </w:r>
            <w:r w:rsidRPr="00D06032">
              <w:rPr>
                <w:rFonts w:ascii="Times New Roman" w:hAnsi="Times New Roman" w:cs="Times New Roman"/>
                <w:sz w:val="18"/>
                <w:szCs w:val="18"/>
              </w:rPr>
              <w:fldChar w:fldCharType="end"/>
            </w:r>
            <w:r w:rsidRPr="00D06032">
              <w:rPr>
                <w:rFonts w:ascii="Times New Roman" w:hAnsi="Times New Roman" w:cs="Times New Roman"/>
                <w:sz w:val="18"/>
                <w:szCs w:val="18"/>
              </w:rPr>
              <w:t xml:space="preserve"> of </w:t>
            </w:r>
            <w:r w:rsidRPr="00D06032">
              <w:rPr>
                <w:rFonts w:ascii="Times New Roman" w:hAnsi="Times New Roman" w:cs="Times New Roman"/>
                <w:sz w:val="18"/>
                <w:szCs w:val="18"/>
              </w:rPr>
              <w:fldChar w:fldCharType="begin"/>
            </w:r>
            <w:r w:rsidRPr="00D06032">
              <w:rPr>
                <w:rFonts w:ascii="Times New Roman" w:hAnsi="Times New Roman" w:cs="Times New Roman"/>
                <w:sz w:val="18"/>
                <w:szCs w:val="18"/>
              </w:rPr>
              <w:instrText xml:space="preserve"> NUMPAGES  </w:instrText>
            </w:r>
            <w:r w:rsidRPr="00D06032">
              <w:rPr>
                <w:rFonts w:ascii="Times New Roman" w:hAnsi="Times New Roman" w:cs="Times New Roman"/>
                <w:sz w:val="18"/>
                <w:szCs w:val="18"/>
              </w:rPr>
              <w:fldChar w:fldCharType="separate"/>
            </w:r>
            <w:r w:rsidRPr="00D06032">
              <w:rPr>
                <w:rFonts w:ascii="Times New Roman" w:hAnsi="Times New Roman" w:cs="Times New Roman"/>
                <w:noProof/>
                <w:sz w:val="18"/>
                <w:szCs w:val="18"/>
              </w:rPr>
              <w:t>2</w:t>
            </w:r>
            <w:r w:rsidRPr="00D06032">
              <w:rPr>
                <w:rFonts w:ascii="Times New Roman" w:hAnsi="Times New Roman" w:cs="Times New Roman"/>
                <w:sz w:val="18"/>
                <w:szCs w:val="18"/>
              </w:rPr>
              <w:fldChar w:fldCharType="end"/>
            </w:r>
          </w:p>
        </w:sdtContent>
      </w:sdt>
    </w:sdtContent>
  </w:sdt>
  <w:p w14:paraId="0CB5E653" w14:textId="77777777" w:rsidR="00D06032" w:rsidRDefault="00D06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93459" w14:textId="77777777" w:rsidR="00A25D67" w:rsidRDefault="00A2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9188C" w14:textId="77777777" w:rsidR="00615DD4" w:rsidRDefault="00615DD4" w:rsidP="00D06032">
      <w:pPr>
        <w:spacing w:after="0" w:line="240" w:lineRule="auto"/>
      </w:pPr>
      <w:r>
        <w:separator/>
      </w:r>
    </w:p>
  </w:footnote>
  <w:footnote w:type="continuationSeparator" w:id="0">
    <w:p w14:paraId="7842966C" w14:textId="77777777" w:rsidR="00615DD4" w:rsidRDefault="00615DD4" w:rsidP="00D06032">
      <w:pPr>
        <w:spacing w:after="0" w:line="240" w:lineRule="auto"/>
      </w:pPr>
      <w:r>
        <w:continuationSeparator/>
      </w:r>
    </w:p>
  </w:footnote>
  <w:footnote w:id="1">
    <w:p w14:paraId="3A82F2DF" w14:textId="245EF573" w:rsidR="00CD4756" w:rsidRPr="00CD4756" w:rsidRDefault="00CD4756">
      <w:pPr>
        <w:pStyle w:val="FootnoteText"/>
        <w:rPr>
          <w:rFonts w:ascii="Times New Roman" w:hAnsi="Times New Roman" w:cs="Times New Roman"/>
          <w:sz w:val="18"/>
          <w:szCs w:val="18"/>
        </w:rPr>
      </w:pPr>
      <w:r w:rsidRPr="00CD4756">
        <w:rPr>
          <w:rStyle w:val="FootnoteReference"/>
          <w:rFonts w:ascii="Times New Roman" w:hAnsi="Times New Roman" w:cs="Times New Roman"/>
          <w:sz w:val="18"/>
          <w:szCs w:val="18"/>
        </w:rPr>
        <w:footnoteRef/>
      </w:r>
      <w:r w:rsidRPr="00CD4756">
        <w:rPr>
          <w:rFonts w:ascii="Times New Roman" w:hAnsi="Times New Roman" w:cs="Times New Roman"/>
          <w:sz w:val="18"/>
          <w:szCs w:val="18"/>
        </w:rPr>
        <w:t xml:space="preserve"> ‘The Arbitration Act creates a body of Federal Substantive Law … applicable to state and federal court’ – </w:t>
      </w:r>
      <w:r w:rsidRPr="00CD4756">
        <w:rPr>
          <w:rFonts w:ascii="Times New Roman" w:hAnsi="Times New Roman" w:cs="Times New Roman"/>
          <w:i/>
          <w:iCs/>
          <w:sz w:val="18"/>
          <w:szCs w:val="18"/>
        </w:rPr>
        <w:t>Southland Corp. v.</w:t>
      </w:r>
      <w:r w:rsidRPr="00CD4756">
        <w:rPr>
          <w:rFonts w:ascii="Times New Roman" w:hAnsi="Times New Roman" w:cs="Times New Roman"/>
          <w:sz w:val="18"/>
          <w:szCs w:val="18"/>
        </w:rPr>
        <w:t xml:space="preserve">  </w:t>
      </w:r>
      <w:r w:rsidRPr="00CD4756">
        <w:rPr>
          <w:rFonts w:ascii="Times New Roman" w:hAnsi="Times New Roman" w:cs="Times New Roman"/>
          <w:i/>
          <w:iCs/>
          <w:sz w:val="18"/>
          <w:szCs w:val="18"/>
        </w:rPr>
        <w:t>Keating</w:t>
      </w:r>
      <w:r w:rsidRPr="00CD4756">
        <w:rPr>
          <w:rFonts w:ascii="Times New Roman" w:hAnsi="Times New Roman" w:cs="Times New Roman"/>
          <w:sz w:val="18"/>
          <w:szCs w:val="18"/>
        </w:rPr>
        <w:t xml:space="preserve">, 465 US 1, 14 (1984).  </w:t>
      </w:r>
      <w:r w:rsidRPr="00CD4756">
        <w:rPr>
          <w:rFonts w:ascii="Times New Roman" w:hAnsi="Times New Roman" w:cs="Times New Roman"/>
          <w:i/>
          <w:iCs/>
          <w:sz w:val="18"/>
          <w:szCs w:val="18"/>
        </w:rPr>
        <w:t>See also</w:t>
      </w:r>
      <w:r w:rsidRPr="00CD4756">
        <w:rPr>
          <w:rFonts w:ascii="Times New Roman" w:hAnsi="Times New Roman" w:cs="Times New Roman"/>
          <w:sz w:val="18"/>
          <w:szCs w:val="18"/>
        </w:rPr>
        <w:t xml:space="preserve">:  </w:t>
      </w:r>
      <w:r w:rsidRPr="00CD4756">
        <w:rPr>
          <w:rFonts w:ascii="Times New Roman" w:hAnsi="Times New Roman" w:cs="Times New Roman"/>
          <w:i/>
          <w:iCs/>
          <w:sz w:val="18"/>
          <w:szCs w:val="18"/>
        </w:rPr>
        <w:t>Southland, 465 US at 10; Prima Paint Corp. v. Food &amp; Conklin Mfg. Co., 388 US 395</w:t>
      </w:r>
      <w:r w:rsidRPr="00CD4756">
        <w:rPr>
          <w:rFonts w:ascii="Times New Roman" w:hAnsi="Times New Roman" w:cs="Times New Roman"/>
          <w:sz w:val="18"/>
          <w:szCs w:val="18"/>
        </w:rPr>
        <w:t xml:space="preserve"> (1967).</w:t>
      </w:r>
    </w:p>
  </w:footnote>
  <w:footnote w:id="2">
    <w:p w14:paraId="07DA9E07" w14:textId="3798DEA3" w:rsidR="00CD4756" w:rsidRPr="00CD4756" w:rsidRDefault="00CD4756">
      <w:pPr>
        <w:pStyle w:val="FootnoteText"/>
        <w:rPr>
          <w:rFonts w:ascii="Times New Roman" w:hAnsi="Times New Roman" w:cs="Times New Roman"/>
          <w:sz w:val="18"/>
          <w:szCs w:val="18"/>
        </w:rPr>
      </w:pPr>
      <w:r w:rsidRPr="00CD4756">
        <w:rPr>
          <w:rStyle w:val="FootnoteReference"/>
          <w:rFonts w:ascii="Times New Roman" w:hAnsi="Times New Roman" w:cs="Times New Roman"/>
          <w:sz w:val="18"/>
          <w:szCs w:val="18"/>
        </w:rPr>
        <w:footnoteRef/>
      </w:r>
      <w:r w:rsidRPr="00CD4756">
        <w:rPr>
          <w:rFonts w:ascii="Times New Roman" w:hAnsi="Times New Roman" w:cs="Times New Roman"/>
          <w:sz w:val="18"/>
          <w:szCs w:val="18"/>
        </w:rPr>
        <w:t xml:space="preserve"> Arbitration is an Alternative Dispute Resolution (ADR) process, governed by Administrative Law as prescribed &amp; codified in the F.A.A., 9 U.S.C. § 1-16, 201-216, 301-316.  The courts are limited in their ability to interfere with the parties right to contract and to utilize an arbitrator rather than a court to resolve their disputes.  See Rent-A-Center, 561 US at 63, 68-70 and First Option, 514 US at 938, 940-944. </w:t>
      </w:r>
    </w:p>
  </w:footnote>
  <w:footnote w:id="3">
    <w:p w14:paraId="1A53D071" w14:textId="002BD713" w:rsidR="00DD7865" w:rsidRPr="00DD7865" w:rsidRDefault="00DD7865" w:rsidP="00DD7865">
      <w:pPr>
        <w:pStyle w:val="FootnoteText"/>
        <w:rPr>
          <w:rFonts w:ascii="Times New Roman" w:hAnsi="Times New Roman" w:cs="Times New Roman"/>
        </w:rPr>
      </w:pPr>
      <w:r w:rsidRPr="00DD7865">
        <w:rPr>
          <w:rStyle w:val="FootnoteReference"/>
          <w:rFonts w:ascii="Times New Roman" w:hAnsi="Times New Roman" w:cs="Times New Roman"/>
        </w:rPr>
        <w:footnoteRef/>
      </w:r>
      <w:r w:rsidRPr="00DD7865">
        <w:rPr>
          <w:rFonts w:ascii="Times New Roman" w:hAnsi="Times New Roman" w:cs="Times New Roman"/>
        </w:rPr>
        <w:t xml:space="preserve"> </w:t>
      </w:r>
      <w:r w:rsidRPr="00F14A9F">
        <w:rPr>
          <w:rFonts w:ascii="Times New Roman" w:hAnsi="Times New Roman" w:cs="Times New Roman"/>
          <w:i/>
          <w:iCs/>
        </w:rPr>
        <w:t>9 U.S.C. § 10(a)</w:t>
      </w:r>
      <w:r w:rsidRPr="00DD7865">
        <w:rPr>
          <w:rFonts w:ascii="Times New Roman" w:hAnsi="Times New Roman" w:cs="Times New Roman"/>
        </w:rPr>
        <w:t>.  (a)</w:t>
      </w:r>
      <w:r w:rsidR="00F14A9F">
        <w:rPr>
          <w:rFonts w:ascii="Times New Roman" w:hAnsi="Times New Roman" w:cs="Times New Roman"/>
        </w:rPr>
        <w:t xml:space="preserve"> </w:t>
      </w:r>
      <w:r w:rsidRPr="00DD7865">
        <w:rPr>
          <w:rFonts w:ascii="Times New Roman" w:hAnsi="Times New Roman" w:cs="Times New Roman"/>
        </w:rPr>
        <w:t>In any of the following cases the United States court in and for the district wherein the award was made may make an order vacating the award upon the application of any party to the arbitration</w:t>
      </w:r>
      <w:r>
        <w:rPr>
          <w:rFonts w:ascii="Times New Roman" w:hAnsi="Times New Roman" w:cs="Times New Roman"/>
        </w:rPr>
        <w:t xml:space="preserve"> </w:t>
      </w:r>
      <w:r w:rsidRPr="00DD7865">
        <w:rPr>
          <w:rFonts w:ascii="Times New Roman" w:hAnsi="Times New Roman" w:cs="Times New Roman"/>
        </w:rPr>
        <w:t>—</w:t>
      </w:r>
      <w:r>
        <w:rPr>
          <w:rFonts w:ascii="Times New Roman" w:hAnsi="Times New Roman" w:cs="Times New Roman"/>
        </w:rPr>
        <w:t xml:space="preserve"> (1) </w:t>
      </w:r>
      <w:r w:rsidRPr="00DD7865">
        <w:rPr>
          <w:rFonts w:ascii="Times New Roman" w:hAnsi="Times New Roman" w:cs="Times New Roman"/>
        </w:rPr>
        <w:t>where the award was procured by corruption, fraud, or undue means;</w:t>
      </w:r>
      <w:r>
        <w:rPr>
          <w:rFonts w:ascii="Times New Roman" w:hAnsi="Times New Roman" w:cs="Times New Roman"/>
        </w:rPr>
        <w:t xml:space="preserve"> </w:t>
      </w:r>
      <w:r w:rsidRPr="00DD7865">
        <w:rPr>
          <w:rFonts w:ascii="Times New Roman" w:hAnsi="Times New Roman" w:cs="Times New Roman"/>
        </w:rPr>
        <w:t>(2)</w:t>
      </w:r>
      <w:r>
        <w:rPr>
          <w:rFonts w:ascii="Times New Roman" w:hAnsi="Times New Roman" w:cs="Times New Roman"/>
        </w:rPr>
        <w:t xml:space="preserve"> </w:t>
      </w:r>
      <w:r w:rsidRPr="00DD7865">
        <w:rPr>
          <w:rFonts w:ascii="Times New Roman" w:hAnsi="Times New Roman" w:cs="Times New Roman"/>
        </w:rPr>
        <w:t>where there was evident partiality or corruption in the arbitrators, or either of them;</w:t>
      </w:r>
      <w:r>
        <w:rPr>
          <w:rFonts w:ascii="Times New Roman" w:hAnsi="Times New Roman" w:cs="Times New Roman"/>
        </w:rPr>
        <w:t xml:space="preserve"> </w:t>
      </w:r>
      <w:r w:rsidRPr="00DD7865">
        <w:rPr>
          <w:rFonts w:ascii="Times New Roman" w:hAnsi="Times New Roman" w:cs="Times New Roman"/>
        </w:rPr>
        <w:t>(3)</w:t>
      </w:r>
      <w:r>
        <w:rPr>
          <w:rFonts w:ascii="Times New Roman" w:hAnsi="Times New Roman" w:cs="Times New Roman"/>
        </w:rPr>
        <w:t xml:space="preserve"> </w:t>
      </w:r>
      <w:r w:rsidRPr="00DD7865">
        <w:rPr>
          <w:rFonts w:ascii="Times New Roman" w:hAnsi="Times New Roman" w:cs="Times New Roman"/>
        </w:rPr>
        <w:t>where the arbitrators were guilty of misconduct in refusing to postpone the hearing, upon sufficient cause shown, or in refusing to hear evidence pertinent and material to the controversy; or of any other misbehavior by which the rights of any party have been prejudiced; or</w:t>
      </w:r>
      <w:r>
        <w:rPr>
          <w:rFonts w:ascii="Times New Roman" w:hAnsi="Times New Roman" w:cs="Times New Roman"/>
        </w:rPr>
        <w:t xml:space="preserve"> </w:t>
      </w:r>
      <w:r w:rsidRPr="00DD7865">
        <w:rPr>
          <w:rFonts w:ascii="Times New Roman" w:hAnsi="Times New Roman" w:cs="Times New Roman"/>
        </w:rPr>
        <w:t>(4)</w:t>
      </w:r>
      <w:r>
        <w:rPr>
          <w:rFonts w:ascii="Times New Roman" w:hAnsi="Times New Roman" w:cs="Times New Roman"/>
        </w:rPr>
        <w:t xml:space="preserve"> </w:t>
      </w:r>
      <w:r w:rsidRPr="00DD7865">
        <w:rPr>
          <w:rFonts w:ascii="Times New Roman" w:hAnsi="Times New Roman" w:cs="Times New Roman"/>
        </w:rPr>
        <w:t>where the arbitrators exceeded their powers, or so imperfectly executed them that a mutual, final, and definite award upon the subject matter submitted was not made.</w:t>
      </w:r>
    </w:p>
  </w:footnote>
  <w:footnote w:id="4">
    <w:p w14:paraId="1675232D" w14:textId="3EBFD662" w:rsidR="008A40B0" w:rsidRPr="008A40B0" w:rsidRDefault="008A40B0">
      <w:pPr>
        <w:pStyle w:val="FootnoteText"/>
        <w:rPr>
          <w:rFonts w:ascii="Times New Roman" w:hAnsi="Times New Roman" w:cs="Times New Roman"/>
        </w:rPr>
      </w:pPr>
      <w:r w:rsidRPr="008A40B0">
        <w:rPr>
          <w:rStyle w:val="FootnoteReference"/>
          <w:rFonts w:ascii="Times New Roman" w:hAnsi="Times New Roman" w:cs="Times New Roman"/>
        </w:rPr>
        <w:footnoteRef/>
      </w:r>
      <w:r w:rsidRPr="008A40B0">
        <w:rPr>
          <w:rFonts w:ascii="Times New Roman" w:hAnsi="Times New Roman" w:cs="Times New Roman"/>
        </w:rPr>
        <w:t xml:space="preserve"> </w:t>
      </w:r>
      <w:r w:rsidRPr="008A40B0">
        <w:rPr>
          <w:rFonts w:ascii="Times New Roman" w:hAnsi="Times New Roman" w:cs="Times New Roman"/>
          <w:i/>
          <w:iCs/>
        </w:rPr>
        <w:t>Prima</w:t>
      </w:r>
      <w:r w:rsidRPr="008A40B0">
        <w:rPr>
          <w:rFonts w:ascii="Times New Roman" w:hAnsi="Times New Roman" w:cs="Times New Roman"/>
        </w:rPr>
        <w:t xml:space="preserve">, </w:t>
      </w:r>
      <w:r w:rsidRPr="008A40B0">
        <w:rPr>
          <w:rFonts w:ascii="Times New Roman" w:hAnsi="Times New Roman" w:cs="Times New Roman"/>
        </w:rPr>
        <w:t>388 US at 395 (1967</w:t>
      </w:r>
      <w:r w:rsidRPr="008A40B0">
        <w:rPr>
          <w:rFonts w:ascii="Times New Roman" w:hAnsi="Times New Roman" w:cs="Times New Roman"/>
        </w:rPr>
        <w:t>).</w:t>
      </w:r>
    </w:p>
  </w:footnote>
  <w:footnote w:id="5">
    <w:p w14:paraId="59B7A50B" w14:textId="2B2C7693" w:rsidR="00DD7865" w:rsidRPr="00DD7865" w:rsidRDefault="00DD7865">
      <w:pPr>
        <w:pStyle w:val="FootnoteText"/>
        <w:rPr>
          <w:rFonts w:ascii="Times New Roman" w:hAnsi="Times New Roman" w:cs="Times New Roman"/>
          <w:sz w:val="18"/>
          <w:szCs w:val="18"/>
        </w:rPr>
      </w:pPr>
      <w:r w:rsidRPr="00DD7865">
        <w:rPr>
          <w:rStyle w:val="FootnoteReference"/>
          <w:rFonts w:ascii="Times New Roman" w:hAnsi="Times New Roman" w:cs="Times New Roman"/>
          <w:sz w:val="18"/>
          <w:szCs w:val="18"/>
        </w:rPr>
        <w:footnoteRef/>
      </w:r>
      <w:r w:rsidRPr="00DD7865">
        <w:rPr>
          <w:rFonts w:ascii="Times New Roman" w:hAnsi="Times New Roman" w:cs="Times New Roman"/>
          <w:sz w:val="18"/>
          <w:szCs w:val="18"/>
        </w:rPr>
        <w:t xml:space="preserve"> If the parties in their agreement have agreed that a judgment of the court shall be entered upon the award made pursuant to the arbitration, and shall specify the court, then at any time within one year after the award is made any party to the arbitration may apply to the court so specified for an order confirming the award, and thereupon the court must grant such an order unless the award is vacated, modified, or corrected as prescribed in sections 10 and 11 of this title. If no court is specified in the agreement of the parties, then such application may be made to the United States court in and for the district within which such award was made. Notice of the application shall be served upon the adverse party, and thereupon the court shall have jurisdiction of such party as though he had appeared generally in the proceeding. If the adverse party is a resident of the district within which the award was made, such service shall be made upon the adverse party or his attorney as prescribed by law for service of notice of motion in an action in the same court. If the adverse party shall be a nonresident, then the notice of the application shall be served by the marshal of any district within which the adverse party may be found in like manner as other process of the court.</w:t>
      </w:r>
    </w:p>
  </w:footnote>
  <w:footnote w:id="6">
    <w:p w14:paraId="2BB4BDA0" w14:textId="61BD29D0" w:rsidR="00DD7865" w:rsidRPr="00DD7865" w:rsidRDefault="00DD7865">
      <w:pPr>
        <w:pStyle w:val="FootnoteText"/>
        <w:rPr>
          <w:rFonts w:ascii="Times New Roman" w:hAnsi="Times New Roman" w:cs="Times New Roman"/>
          <w:sz w:val="18"/>
          <w:szCs w:val="18"/>
        </w:rPr>
      </w:pPr>
      <w:r w:rsidRPr="00DD7865">
        <w:rPr>
          <w:rStyle w:val="FootnoteReference"/>
          <w:rFonts w:ascii="Times New Roman" w:hAnsi="Times New Roman" w:cs="Times New Roman"/>
          <w:sz w:val="18"/>
          <w:szCs w:val="18"/>
        </w:rPr>
        <w:footnoteRef/>
      </w:r>
      <w:r w:rsidRPr="00DD7865">
        <w:rPr>
          <w:rFonts w:ascii="Times New Roman" w:hAnsi="Times New Roman" w:cs="Times New Roman"/>
          <w:sz w:val="18"/>
          <w:szCs w:val="18"/>
        </w:rPr>
        <w:t xml:space="preserve"> </w:t>
      </w:r>
      <w:r w:rsidRPr="00DD7865">
        <w:rPr>
          <w:rFonts w:ascii="Times New Roman" w:hAnsi="Times New Roman" w:cs="Times New Roman"/>
          <w:i/>
          <w:iCs/>
          <w:sz w:val="18"/>
          <w:szCs w:val="18"/>
        </w:rPr>
        <w:t>Ibid</w:t>
      </w:r>
      <w:r w:rsidRPr="00DD7865">
        <w:rPr>
          <w:rFonts w:ascii="Times New Roman" w:hAnsi="Times New Roman" w:cs="Times New Roman"/>
          <w:sz w:val="18"/>
          <w:szCs w:val="18"/>
        </w:rPr>
        <w:t>.</w:t>
      </w:r>
    </w:p>
  </w:footnote>
  <w:footnote w:id="7">
    <w:p w14:paraId="7B805E11" w14:textId="051E7397" w:rsidR="00DD7865" w:rsidRPr="00DD7865" w:rsidRDefault="00DD7865" w:rsidP="00DD7865">
      <w:pPr>
        <w:pStyle w:val="FootnoteText"/>
        <w:rPr>
          <w:rFonts w:ascii="Times New Roman" w:hAnsi="Times New Roman" w:cs="Times New Roman"/>
          <w:sz w:val="18"/>
          <w:szCs w:val="18"/>
        </w:rPr>
      </w:pPr>
      <w:r w:rsidRPr="00DD7865">
        <w:rPr>
          <w:rStyle w:val="FootnoteReference"/>
          <w:rFonts w:ascii="Times New Roman" w:hAnsi="Times New Roman" w:cs="Times New Roman"/>
          <w:sz w:val="18"/>
          <w:szCs w:val="18"/>
        </w:rPr>
        <w:footnoteRef/>
      </w:r>
      <w:r w:rsidRPr="00DD7865">
        <w:rPr>
          <w:rFonts w:ascii="Times New Roman" w:hAnsi="Times New Roman" w:cs="Times New Roman"/>
          <w:sz w:val="18"/>
          <w:szCs w:val="18"/>
        </w:rPr>
        <w:t xml:space="preserve"> In either of the following cases the United States court in and for the district wherein the award was made may make an order modifying or correcting the award upon the application of any party to the arbitration</w:t>
      </w:r>
      <w:r>
        <w:rPr>
          <w:rFonts w:ascii="Times New Roman" w:hAnsi="Times New Roman" w:cs="Times New Roman"/>
          <w:sz w:val="18"/>
          <w:szCs w:val="18"/>
        </w:rPr>
        <w:t xml:space="preserve"> </w:t>
      </w:r>
      <w:r w:rsidRPr="00DD7865">
        <w:rPr>
          <w:rFonts w:ascii="Times New Roman" w:hAnsi="Times New Roman" w:cs="Times New Roman"/>
          <w:sz w:val="18"/>
          <w:szCs w:val="18"/>
        </w:rPr>
        <w:t>— (a) Where there was an evident</w:t>
      </w:r>
      <w:r>
        <w:t xml:space="preserve"> </w:t>
      </w:r>
      <w:r w:rsidRPr="00DD7865">
        <w:rPr>
          <w:rFonts w:ascii="Times New Roman" w:hAnsi="Times New Roman" w:cs="Times New Roman"/>
          <w:sz w:val="18"/>
          <w:szCs w:val="18"/>
        </w:rPr>
        <w:t>material miscalculation of figures or an evident material mistake in the description of any person, thing, or property referred to in the award.</w:t>
      </w:r>
      <w:r>
        <w:rPr>
          <w:rFonts w:ascii="Times New Roman" w:hAnsi="Times New Roman" w:cs="Times New Roman"/>
          <w:sz w:val="18"/>
          <w:szCs w:val="18"/>
        </w:rPr>
        <w:t xml:space="preserve">  </w:t>
      </w:r>
      <w:r w:rsidRPr="00DD7865">
        <w:rPr>
          <w:rFonts w:ascii="Times New Roman" w:hAnsi="Times New Roman" w:cs="Times New Roman"/>
          <w:sz w:val="18"/>
          <w:szCs w:val="18"/>
        </w:rPr>
        <w:t>(b)Where the arbitrators have awarded upon a matter not submitted to them, unless it is a matter not affecting the merits of the decision upon the matter submitted.</w:t>
      </w:r>
      <w:r>
        <w:rPr>
          <w:rFonts w:ascii="Times New Roman" w:hAnsi="Times New Roman" w:cs="Times New Roman"/>
          <w:sz w:val="18"/>
          <w:szCs w:val="18"/>
        </w:rPr>
        <w:t xml:space="preserve">  </w:t>
      </w:r>
      <w:r w:rsidRPr="00DD7865">
        <w:rPr>
          <w:rFonts w:ascii="Times New Roman" w:hAnsi="Times New Roman" w:cs="Times New Roman"/>
          <w:sz w:val="18"/>
          <w:szCs w:val="18"/>
        </w:rPr>
        <w:t>(c)Where the award is imperfect in matter of form not affecting the merits of the controversy.</w:t>
      </w:r>
      <w:r>
        <w:rPr>
          <w:rFonts w:ascii="Times New Roman" w:hAnsi="Times New Roman" w:cs="Times New Roman"/>
          <w:sz w:val="18"/>
          <w:szCs w:val="18"/>
        </w:rPr>
        <w:t xml:space="preserve">  </w:t>
      </w:r>
      <w:r w:rsidRPr="00DD7865">
        <w:rPr>
          <w:rFonts w:ascii="Times New Roman" w:hAnsi="Times New Roman" w:cs="Times New Roman"/>
          <w:sz w:val="18"/>
          <w:szCs w:val="18"/>
        </w:rPr>
        <w:t>The order may modify and correct the award, so as to affect the intent thereof and promote justice between the parties.</w:t>
      </w:r>
    </w:p>
  </w:footnote>
  <w:footnote w:id="8">
    <w:p w14:paraId="5A96F04B" w14:textId="45320E3E" w:rsidR="00F2706C" w:rsidRPr="00F2706C" w:rsidRDefault="00F2706C">
      <w:pPr>
        <w:pStyle w:val="FootnoteText"/>
        <w:rPr>
          <w:rFonts w:ascii="Times New Roman" w:hAnsi="Times New Roman" w:cs="Times New Roman"/>
          <w:i/>
          <w:iCs/>
          <w:sz w:val="18"/>
          <w:szCs w:val="18"/>
        </w:rPr>
      </w:pPr>
      <w:r w:rsidRPr="00F2706C">
        <w:rPr>
          <w:rStyle w:val="FootnoteReference"/>
          <w:rFonts w:ascii="Times New Roman" w:hAnsi="Times New Roman" w:cs="Times New Roman"/>
          <w:sz w:val="18"/>
          <w:szCs w:val="18"/>
        </w:rPr>
        <w:footnoteRef/>
      </w:r>
      <w:r w:rsidRPr="00F2706C">
        <w:rPr>
          <w:rFonts w:ascii="Times New Roman" w:hAnsi="Times New Roman" w:cs="Times New Roman"/>
          <w:sz w:val="18"/>
          <w:szCs w:val="18"/>
        </w:rPr>
        <w:t xml:space="preserve"> </w:t>
      </w:r>
      <w:r w:rsidRPr="00F2706C">
        <w:rPr>
          <w:rFonts w:ascii="Times New Roman" w:hAnsi="Times New Roman" w:cs="Times New Roman"/>
          <w:i/>
          <w:iCs/>
          <w:sz w:val="18"/>
          <w:szCs w:val="18"/>
        </w:rPr>
        <w:t>See</w:t>
      </w:r>
      <w:r w:rsidRPr="00F2706C">
        <w:rPr>
          <w:rFonts w:ascii="Times New Roman" w:hAnsi="Times New Roman" w:cs="Times New Roman"/>
          <w:sz w:val="18"/>
          <w:szCs w:val="18"/>
        </w:rPr>
        <w:t xml:space="preserve">: </w:t>
      </w:r>
      <w:r w:rsidRPr="00F2706C">
        <w:rPr>
          <w:rFonts w:ascii="Times New Roman" w:hAnsi="Times New Roman" w:cs="Times New Roman"/>
          <w:i/>
          <w:iCs/>
          <w:sz w:val="18"/>
          <w:szCs w:val="18"/>
        </w:rPr>
        <w:t>Clearfield Doctrine &amp; Planters Bank, et al v. Bank of Georgia, et al</w:t>
      </w:r>
      <w:r>
        <w:rPr>
          <w:rFonts w:ascii="Times New Roman" w:hAnsi="Times New Roman" w:cs="Times New Roman"/>
          <w:i/>
          <w:iCs/>
          <w:sz w:val="18"/>
          <w:szCs w:val="18"/>
        </w:rPr>
        <w:t xml:space="preserve"> </w:t>
      </w:r>
      <w:r w:rsidRPr="00F2706C">
        <w:rPr>
          <w:rFonts w:ascii="Times New Roman" w:hAnsi="Times New Roman" w:cs="Times New Roman"/>
          <w:i/>
          <w:iCs/>
          <w:sz w:val="18"/>
          <w:szCs w:val="18"/>
        </w:rPr>
        <w:t xml:space="preserve"> </w:t>
      </w:r>
      <w:r>
        <w:rPr>
          <w:rFonts w:ascii="Times New Roman" w:hAnsi="Times New Roman" w:cs="Times New Roman"/>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E6226" w14:textId="041E5B32" w:rsidR="001C38AD" w:rsidRDefault="001C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4628" w14:textId="1B9D4344" w:rsidR="00D06032" w:rsidRPr="00D06032" w:rsidRDefault="00D06032">
    <w:pPr>
      <w:pStyle w:val="Header"/>
      <w:rPr>
        <w:rFonts w:ascii="Times New Roman" w:hAnsi="Times New Roman" w:cs="Times New Roman"/>
        <w:sz w:val="18"/>
        <w:szCs w:val="18"/>
      </w:rPr>
    </w:pPr>
    <w:r w:rsidRPr="00D06032">
      <w:rPr>
        <w:rFonts w:ascii="Times New Roman" w:hAnsi="Times New Roman" w:cs="Times New Roman"/>
        <w:sz w:val="18"/>
        <w:szCs w:val="18"/>
      </w:rPr>
      <w:t>SAA-20200</w:t>
    </w:r>
    <w:r w:rsidR="00FD56E6">
      <w:rPr>
        <w:rFonts w:ascii="Times New Roman" w:hAnsi="Times New Roman" w:cs="Times New Roman"/>
        <w:sz w:val="18"/>
        <w:szCs w:val="18"/>
      </w:rPr>
      <w:t>325</w:t>
    </w:r>
    <w:r w:rsidRPr="00D06032">
      <w:rPr>
        <w:rFonts w:ascii="Times New Roman" w:hAnsi="Times New Roman" w:cs="Times New Roman"/>
        <w:sz w:val="18"/>
        <w:szCs w:val="18"/>
      </w:rPr>
      <w:t>-</w:t>
    </w:r>
    <w:r w:rsidR="00FD56E6">
      <w:rPr>
        <w:rFonts w:ascii="Times New Roman" w:hAnsi="Times New Roman" w:cs="Times New Roman"/>
        <w:sz w:val="18"/>
        <w:szCs w:val="18"/>
      </w:rPr>
      <w:t>DJHAWK</w:t>
    </w:r>
    <w:r w:rsidRPr="00D06032">
      <w:rPr>
        <w:rFonts w:ascii="Times New Roman" w:hAnsi="Times New Roman" w:cs="Times New Roman"/>
        <w:sz w:val="18"/>
        <w:szCs w:val="18"/>
      </w:rPr>
      <w:t>-582460-050525-EON2</w:t>
    </w:r>
    <w:r w:rsidRPr="00D06032">
      <w:rPr>
        <w:rFonts w:ascii="Times New Roman" w:hAnsi="Times New Roman" w:cs="Times New Roman"/>
        <w:sz w:val="18"/>
        <w:szCs w:val="18"/>
      </w:rPr>
      <w:tab/>
    </w:r>
    <w:r w:rsidRPr="00D06032">
      <w:rPr>
        <w:rFonts w:ascii="Times New Roman" w:hAnsi="Times New Roman" w:cs="Times New Roman"/>
        <w:sz w:val="18"/>
        <w:szCs w:val="18"/>
      </w:rPr>
      <w:tab/>
      <w:t>A110</w:t>
    </w:r>
    <w:r w:rsidR="00FD56E6">
      <w:rPr>
        <w:rFonts w:ascii="Times New Roman" w:hAnsi="Times New Roman" w:cs="Times New Roman"/>
        <w:sz w:val="18"/>
        <w:szCs w:val="18"/>
      </w:rPr>
      <w:t>7</w:t>
    </w:r>
    <w:r w:rsidRPr="00D06032">
      <w:rPr>
        <w:rFonts w:ascii="Times New Roman" w:hAnsi="Times New Roman" w:cs="Times New Roman"/>
        <w:sz w:val="18"/>
        <w:szCs w:val="18"/>
      </w:rPr>
      <w:t>A-</w:t>
    </w:r>
    <w:r w:rsidR="00FD56E6">
      <w:rPr>
        <w:rFonts w:ascii="Times New Roman" w:hAnsi="Times New Roman" w:cs="Times New Roman"/>
        <w:sz w:val="18"/>
        <w:szCs w:val="18"/>
      </w:rPr>
      <w:t>DH</w:t>
    </w:r>
    <w:r w:rsidRPr="00D06032">
      <w:rPr>
        <w:rFonts w:ascii="Times New Roman" w:hAnsi="Times New Roman" w:cs="Times New Roman"/>
        <w:sz w:val="18"/>
        <w:szCs w:val="18"/>
      </w:rPr>
      <w:t>-001</w:t>
    </w:r>
  </w:p>
  <w:p w14:paraId="2C83511E" w14:textId="77777777" w:rsidR="00D06032" w:rsidRDefault="00D06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BB43" w14:textId="61B1FC06" w:rsidR="001C38AD" w:rsidRDefault="001C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3A4"/>
    <w:multiLevelType w:val="hybridMultilevel"/>
    <w:tmpl w:val="03D8F488"/>
    <w:lvl w:ilvl="0" w:tplc="CD608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C035E"/>
    <w:multiLevelType w:val="hybridMultilevel"/>
    <w:tmpl w:val="24B819A6"/>
    <w:lvl w:ilvl="0" w:tplc="949A3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37E76"/>
    <w:multiLevelType w:val="hybridMultilevel"/>
    <w:tmpl w:val="01CAEC18"/>
    <w:lvl w:ilvl="0" w:tplc="394C8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32"/>
    <w:rsid w:val="000538D7"/>
    <w:rsid w:val="000779F0"/>
    <w:rsid w:val="000918DA"/>
    <w:rsid w:val="000B133F"/>
    <w:rsid w:val="000B211C"/>
    <w:rsid w:val="001048EB"/>
    <w:rsid w:val="00104E2E"/>
    <w:rsid w:val="001103AA"/>
    <w:rsid w:val="001307E5"/>
    <w:rsid w:val="00141D85"/>
    <w:rsid w:val="0015127F"/>
    <w:rsid w:val="00170725"/>
    <w:rsid w:val="00180C5E"/>
    <w:rsid w:val="001A2249"/>
    <w:rsid w:val="001B0765"/>
    <w:rsid w:val="001C38AD"/>
    <w:rsid w:val="0032382A"/>
    <w:rsid w:val="00374C38"/>
    <w:rsid w:val="00390605"/>
    <w:rsid w:val="00394B5A"/>
    <w:rsid w:val="003B41E9"/>
    <w:rsid w:val="003C3991"/>
    <w:rsid w:val="0041223A"/>
    <w:rsid w:val="00416F1F"/>
    <w:rsid w:val="004211D2"/>
    <w:rsid w:val="00445CF9"/>
    <w:rsid w:val="0048619B"/>
    <w:rsid w:val="004903B7"/>
    <w:rsid w:val="00494638"/>
    <w:rsid w:val="004A4E02"/>
    <w:rsid w:val="004A5E58"/>
    <w:rsid w:val="004B29C4"/>
    <w:rsid w:val="004D62E0"/>
    <w:rsid w:val="004F38D6"/>
    <w:rsid w:val="005172FB"/>
    <w:rsid w:val="00520C99"/>
    <w:rsid w:val="00527804"/>
    <w:rsid w:val="00533DED"/>
    <w:rsid w:val="00537503"/>
    <w:rsid w:val="00547B01"/>
    <w:rsid w:val="00573347"/>
    <w:rsid w:val="00583FE2"/>
    <w:rsid w:val="00584B9D"/>
    <w:rsid w:val="005852A4"/>
    <w:rsid w:val="005873B7"/>
    <w:rsid w:val="00597FDD"/>
    <w:rsid w:val="005C3D40"/>
    <w:rsid w:val="005D4C59"/>
    <w:rsid w:val="005D757B"/>
    <w:rsid w:val="005E30D7"/>
    <w:rsid w:val="0060373C"/>
    <w:rsid w:val="00615975"/>
    <w:rsid w:val="00615DD4"/>
    <w:rsid w:val="00650A5E"/>
    <w:rsid w:val="006604FB"/>
    <w:rsid w:val="006803A0"/>
    <w:rsid w:val="006803CC"/>
    <w:rsid w:val="006A3FB4"/>
    <w:rsid w:val="006B73E2"/>
    <w:rsid w:val="00701649"/>
    <w:rsid w:val="00744E39"/>
    <w:rsid w:val="00777C6B"/>
    <w:rsid w:val="00780764"/>
    <w:rsid w:val="007A65B3"/>
    <w:rsid w:val="007D4320"/>
    <w:rsid w:val="00816134"/>
    <w:rsid w:val="008327AB"/>
    <w:rsid w:val="00867303"/>
    <w:rsid w:val="00877974"/>
    <w:rsid w:val="0088659C"/>
    <w:rsid w:val="008A40B0"/>
    <w:rsid w:val="008B5717"/>
    <w:rsid w:val="008B5BD3"/>
    <w:rsid w:val="008D1303"/>
    <w:rsid w:val="00927CD9"/>
    <w:rsid w:val="00950726"/>
    <w:rsid w:val="009744A4"/>
    <w:rsid w:val="009B5AAB"/>
    <w:rsid w:val="009B5E8C"/>
    <w:rsid w:val="009B7253"/>
    <w:rsid w:val="009F2339"/>
    <w:rsid w:val="009F754B"/>
    <w:rsid w:val="00A21F82"/>
    <w:rsid w:val="00A25D67"/>
    <w:rsid w:val="00A41F0B"/>
    <w:rsid w:val="00A5061A"/>
    <w:rsid w:val="00A7190B"/>
    <w:rsid w:val="00AA053C"/>
    <w:rsid w:val="00AB4CF4"/>
    <w:rsid w:val="00AD6845"/>
    <w:rsid w:val="00AE747A"/>
    <w:rsid w:val="00B32071"/>
    <w:rsid w:val="00B37509"/>
    <w:rsid w:val="00B61372"/>
    <w:rsid w:val="00B71CC7"/>
    <w:rsid w:val="00B77721"/>
    <w:rsid w:val="00BB2BB4"/>
    <w:rsid w:val="00BB3534"/>
    <w:rsid w:val="00BB7065"/>
    <w:rsid w:val="00BD1EFF"/>
    <w:rsid w:val="00C0372C"/>
    <w:rsid w:val="00CD4756"/>
    <w:rsid w:val="00D06032"/>
    <w:rsid w:val="00D37C78"/>
    <w:rsid w:val="00D676EC"/>
    <w:rsid w:val="00DA3B94"/>
    <w:rsid w:val="00DB038D"/>
    <w:rsid w:val="00DD3863"/>
    <w:rsid w:val="00DD7865"/>
    <w:rsid w:val="00DF1544"/>
    <w:rsid w:val="00E5452B"/>
    <w:rsid w:val="00E563F9"/>
    <w:rsid w:val="00E80677"/>
    <w:rsid w:val="00E80A65"/>
    <w:rsid w:val="00EA135D"/>
    <w:rsid w:val="00ED3387"/>
    <w:rsid w:val="00F14A9F"/>
    <w:rsid w:val="00F16040"/>
    <w:rsid w:val="00F25916"/>
    <w:rsid w:val="00F2706C"/>
    <w:rsid w:val="00FA4CD5"/>
    <w:rsid w:val="00FB2F05"/>
    <w:rsid w:val="00FB38B9"/>
    <w:rsid w:val="00FB469A"/>
    <w:rsid w:val="00FD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DFBF9"/>
  <w15:chartTrackingRefBased/>
  <w15:docId w15:val="{DB87F1A7-6C08-441A-BB8C-0E29D8F5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032"/>
    <w:rPr>
      <w:rFonts w:ascii="Segoe UI" w:hAnsi="Segoe UI" w:cs="Segoe UI"/>
      <w:sz w:val="18"/>
      <w:szCs w:val="18"/>
    </w:rPr>
  </w:style>
  <w:style w:type="paragraph" w:styleId="Header">
    <w:name w:val="header"/>
    <w:basedOn w:val="Normal"/>
    <w:link w:val="HeaderChar"/>
    <w:uiPriority w:val="99"/>
    <w:unhideWhenUsed/>
    <w:rsid w:val="00D06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032"/>
  </w:style>
  <w:style w:type="paragraph" w:styleId="Footer">
    <w:name w:val="footer"/>
    <w:basedOn w:val="Normal"/>
    <w:link w:val="FooterChar"/>
    <w:uiPriority w:val="99"/>
    <w:unhideWhenUsed/>
    <w:rsid w:val="00D06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032"/>
  </w:style>
  <w:style w:type="paragraph" w:styleId="FootnoteText">
    <w:name w:val="footnote text"/>
    <w:basedOn w:val="Normal"/>
    <w:link w:val="FootnoteTextChar"/>
    <w:uiPriority w:val="99"/>
    <w:semiHidden/>
    <w:unhideWhenUsed/>
    <w:rsid w:val="00DD78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865"/>
    <w:rPr>
      <w:sz w:val="20"/>
      <w:szCs w:val="20"/>
    </w:rPr>
  </w:style>
  <w:style w:type="character" w:styleId="FootnoteReference">
    <w:name w:val="footnote reference"/>
    <w:basedOn w:val="DefaultParagraphFont"/>
    <w:uiPriority w:val="99"/>
    <w:semiHidden/>
    <w:unhideWhenUsed/>
    <w:rsid w:val="00DD78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C6D07-EA34-4413-AA94-532C1987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9269</TotalTime>
  <Pages>8</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Gallan</dc:creator>
  <cp:keywords/>
  <dc:description/>
  <cp:lastModifiedBy>Sandra Gallan</cp:lastModifiedBy>
  <cp:revision>52</cp:revision>
  <cp:lastPrinted>2020-07-05T20:34:00Z</cp:lastPrinted>
  <dcterms:created xsi:type="dcterms:W3CDTF">2020-06-09T13:28:00Z</dcterms:created>
  <dcterms:modified xsi:type="dcterms:W3CDTF">2020-07-05T20:38:00Z</dcterms:modified>
</cp:coreProperties>
</file>