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68C" w:rsidRDefault="00AB068C" w:rsidP="00AB068C">
      <w:pPr>
        <w:tabs>
          <w:tab w:val="left" w:pos="9180"/>
        </w:tabs>
        <w:spacing w:after="0"/>
        <w:jc w:val="center"/>
        <w:rPr>
          <w:rFonts w:ascii="Garamond" w:hAnsi="Garamond"/>
          <w:sz w:val="28"/>
          <w:szCs w:val="28"/>
        </w:rPr>
      </w:pPr>
      <w:r>
        <w:rPr>
          <w:rFonts w:ascii="Garamond" w:hAnsi="Garamond"/>
          <w:sz w:val="28"/>
          <w:szCs w:val="28"/>
        </w:rPr>
        <w:t>CITATIONS</w:t>
      </w:r>
    </w:p>
    <w:p w:rsidR="00AB068C" w:rsidRDefault="00AB068C" w:rsidP="00AB068C">
      <w:pPr>
        <w:tabs>
          <w:tab w:val="left" w:pos="9180"/>
        </w:tabs>
        <w:spacing w:after="0"/>
        <w:rPr>
          <w:rFonts w:ascii="Garamond" w:hAnsi="Garamond"/>
          <w:sz w:val="28"/>
          <w:szCs w:val="28"/>
        </w:rPr>
      </w:pPr>
    </w:p>
    <w:p w:rsidR="00AB068C" w:rsidRDefault="00AB068C" w:rsidP="007C495C">
      <w:pPr>
        <w:tabs>
          <w:tab w:val="left" w:pos="9180"/>
        </w:tabs>
        <w:spacing w:after="0" w:line="240" w:lineRule="auto"/>
        <w:rPr>
          <w:rFonts w:ascii="Garamond" w:hAnsi="Garamond"/>
          <w:sz w:val="28"/>
          <w:szCs w:val="28"/>
        </w:rPr>
      </w:pPr>
      <w:r>
        <w:rPr>
          <w:rFonts w:ascii="Garamond" w:hAnsi="Garamond"/>
          <w:sz w:val="28"/>
          <w:szCs w:val="28"/>
        </w:rPr>
        <w:t xml:space="preserve">Rules </w:t>
      </w:r>
    </w:p>
    <w:p w:rsidR="00AB068C" w:rsidRPr="00882549" w:rsidRDefault="00AB068C" w:rsidP="007C495C">
      <w:pPr>
        <w:tabs>
          <w:tab w:val="left" w:pos="9180"/>
        </w:tabs>
        <w:spacing w:after="0" w:line="240" w:lineRule="auto"/>
        <w:rPr>
          <w:rFonts w:ascii="Garamond" w:hAnsi="Garamond"/>
          <w:sz w:val="28"/>
          <w:szCs w:val="28"/>
        </w:rPr>
      </w:pPr>
      <w:r>
        <w:rPr>
          <w:rFonts w:ascii="Garamond" w:hAnsi="Garamond"/>
          <w:sz w:val="28"/>
          <w:szCs w:val="28"/>
        </w:rPr>
        <w:t xml:space="preserve">Federal Rules of Civil Procedure </w:t>
      </w:r>
      <w:r w:rsidRPr="0004469A">
        <w:rPr>
          <w:rFonts w:ascii="Garamond" w:hAnsi="Garamond"/>
          <w:sz w:val="28"/>
          <w:szCs w:val="28"/>
        </w:rPr>
        <w:t>Rule 60(b</w:t>
      </w:r>
      <w:r>
        <w:rPr>
          <w:rFonts w:ascii="Garamond" w:hAnsi="Garamond"/>
          <w:sz w:val="28"/>
          <w:szCs w:val="28"/>
        </w:rPr>
        <w:t>) . . . . . . . . . . . . . . . . .</w:t>
      </w:r>
      <w:r w:rsidR="00233720">
        <w:rPr>
          <w:rFonts w:ascii="Garamond" w:hAnsi="Garamond"/>
          <w:sz w:val="28"/>
          <w:szCs w:val="28"/>
        </w:rPr>
        <w:t xml:space="preserve"> </w:t>
      </w:r>
      <w:r w:rsidR="00284757">
        <w:rPr>
          <w:rFonts w:ascii="Garamond" w:hAnsi="Garamond"/>
          <w:sz w:val="28"/>
          <w:szCs w:val="28"/>
        </w:rPr>
        <w:t xml:space="preserve">. . . . . . . . . . . . . . . . </w:t>
      </w:r>
      <w:r w:rsidR="00284757">
        <w:rPr>
          <w:rFonts w:ascii="Garamond" w:hAnsi="Garamond"/>
          <w:sz w:val="28"/>
          <w:szCs w:val="28"/>
        </w:rPr>
        <w:tab/>
      </w:r>
      <w:r w:rsidR="007C495C">
        <w:rPr>
          <w:rFonts w:ascii="Garamond" w:hAnsi="Garamond"/>
          <w:sz w:val="28"/>
          <w:szCs w:val="28"/>
        </w:rPr>
        <w:t>3</w:t>
      </w:r>
      <w:r>
        <w:rPr>
          <w:rFonts w:ascii="Garamond" w:hAnsi="Garamond"/>
          <w:sz w:val="28"/>
          <w:szCs w:val="28"/>
        </w:rPr>
        <w:t xml:space="preserve"> </w:t>
      </w:r>
      <w:r w:rsidR="00233720">
        <w:rPr>
          <w:rFonts w:ascii="Garamond" w:hAnsi="Garamond"/>
          <w:sz w:val="28"/>
          <w:szCs w:val="28"/>
        </w:rPr>
        <w:tab/>
      </w:r>
    </w:p>
    <w:p w:rsidR="00AB068C" w:rsidRPr="0004469A" w:rsidRDefault="00AB068C" w:rsidP="007C495C">
      <w:pPr>
        <w:tabs>
          <w:tab w:val="left" w:pos="9180"/>
        </w:tabs>
        <w:spacing w:after="0" w:line="240" w:lineRule="auto"/>
        <w:rPr>
          <w:rFonts w:ascii="Garamond" w:hAnsi="Garamond"/>
          <w:sz w:val="28"/>
          <w:szCs w:val="28"/>
        </w:rPr>
      </w:pPr>
      <w:r w:rsidRPr="0004469A">
        <w:rPr>
          <w:rFonts w:ascii="Garamond" w:hAnsi="Garamond"/>
          <w:sz w:val="28"/>
          <w:szCs w:val="28"/>
        </w:rPr>
        <w:t>Case Law</w:t>
      </w:r>
    </w:p>
    <w:p w:rsidR="00502225" w:rsidRDefault="00502225" w:rsidP="00502225">
      <w:pPr>
        <w:tabs>
          <w:tab w:val="left" w:pos="9180"/>
        </w:tabs>
        <w:spacing w:after="0" w:line="240" w:lineRule="auto"/>
        <w:rPr>
          <w:rFonts w:ascii="Garamond" w:hAnsi="Garamond"/>
          <w:sz w:val="28"/>
          <w:szCs w:val="28"/>
        </w:rPr>
      </w:pPr>
      <w:r>
        <w:rPr>
          <w:rFonts w:ascii="Garamond" w:hAnsi="Garamond"/>
          <w:i/>
          <w:sz w:val="28"/>
          <w:szCs w:val="28"/>
        </w:rPr>
        <w:t>State of Rhode Island v. Com. o</w:t>
      </w:r>
      <w:r w:rsidRPr="00D2427D">
        <w:rPr>
          <w:rFonts w:ascii="Garamond" w:hAnsi="Garamond"/>
          <w:i/>
          <w:sz w:val="28"/>
          <w:szCs w:val="28"/>
        </w:rPr>
        <w:t>f Massachusetts</w:t>
      </w:r>
      <w:r w:rsidRPr="008C4864">
        <w:rPr>
          <w:rFonts w:ascii="Garamond" w:hAnsi="Garamond"/>
          <w:sz w:val="28"/>
          <w:szCs w:val="28"/>
        </w:rPr>
        <w:t>, 37 U.S. 657, 718 (1838)</w:t>
      </w:r>
      <w:r>
        <w:rPr>
          <w:rFonts w:ascii="Garamond" w:hAnsi="Garamond"/>
          <w:sz w:val="28"/>
          <w:szCs w:val="28"/>
        </w:rPr>
        <w:t>. . . . . . . . . . . . . . . .</w:t>
      </w:r>
      <w:r>
        <w:rPr>
          <w:rFonts w:ascii="Garamond" w:hAnsi="Garamond"/>
          <w:sz w:val="28"/>
          <w:szCs w:val="28"/>
        </w:rPr>
        <w:tab/>
        <w:t>4</w:t>
      </w:r>
    </w:p>
    <w:p w:rsidR="00502225" w:rsidRPr="0004469A" w:rsidRDefault="00502225" w:rsidP="00502225">
      <w:pPr>
        <w:tabs>
          <w:tab w:val="left" w:pos="9180"/>
        </w:tabs>
        <w:spacing w:after="0" w:line="240" w:lineRule="auto"/>
        <w:jc w:val="both"/>
        <w:rPr>
          <w:rFonts w:ascii="Garamond" w:hAnsi="Garamond"/>
          <w:sz w:val="28"/>
          <w:szCs w:val="28"/>
        </w:rPr>
      </w:pPr>
      <w:r w:rsidRPr="0004469A">
        <w:rPr>
          <w:rFonts w:ascii="Garamond" w:hAnsi="Garamond"/>
          <w:i/>
          <w:sz w:val="28"/>
          <w:szCs w:val="28"/>
        </w:rPr>
        <w:t>Orner v. Shalala,</w:t>
      </w:r>
      <w:r w:rsidRPr="0004469A">
        <w:rPr>
          <w:rFonts w:ascii="Garamond" w:hAnsi="Garamond"/>
          <w:sz w:val="28"/>
          <w:szCs w:val="28"/>
        </w:rPr>
        <w:t xml:space="preserve"> </w:t>
      </w:r>
      <w:smartTag w:uri="urn:schemas-microsoft-com:office:smarttags" w:element="metricconverter">
        <w:smartTagPr>
          <w:attr w:name="ProductID" w:val="30 F"/>
        </w:smartTagPr>
        <w:r w:rsidRPr="0004469A">
          <w:rPr>
            <w:rFonts w:ascii="Garamond" w:hAnsi="Garamond"/>
            <w:sz w:val="28"/>
            <w:szCs w:val="28"/>
          </w:rPr>
          <w:t>30 F</w:t>
        </w:r>
      </w:smartTag>
      <w:r w:rsidRPr="0004469A">
        <w:rPr>
          <w:rFonts w:ascii="Garamond" w:hAnsi="Garamond"/>
          <w:sz w:val="28"/>
          <w:szCs w:val="28"/>
        </w:rPr>
        <w:t>.3d 1307, 1310 (10th Cir. 1994)</w:t>
      </w:r>
      <w:r>
        <w:rPr>
          <w:rFonts w:ascii="Garamond" w:hAnsi="Garamond"/>
          <w:sz w:val="28"/>
          <w:szCs w:val="28"/>
        </w:rPr>
        <w:t xml:space="preserve"> . . . . . . . . . . . . . . . . . . . . . . . . . .</w:t>
      </w:r>
      <w:r>
        <w:rPr>
          <w:rFonts w:ascii="Garamond" w:hAnsi="Garamond"/>
          <w:sz w:val="28"/>
          <w:szCs w:val="28"/>
        </w:rPr>
        <w:tab/>
        <w:t xml:space="preserve">3 </w:t>
      </w:r>
    </w:p>
    <w:p w:rsidR="00AB068C" w:rsidRPr="0004469A" w:rsidRDefault="00AB068C" w:rsidP="007C495C">
      <w:pPr>
        <w:tabs>
          <w:tab w:val="left" w:pos="9180"/>
        </w:tabs>
        <w:spacing w:after="0" w:line="240" w:lineRule="auto"/>
        <w:rPr>
          <w:rFonts w:ascii="Garamond" w:hAnsi="Garamond"/>
          <w:sz w:val="28"/>
          <w:szCs w:val="28"/>
        </w:rPr>
      </w:pPr>
      <w:r w:rsidRPr="0004469A">
        <w:rPr>
          <w:rFonts w:ascii="Garamond" w:hAnsi="Garamond"/>
          <w:i/>
          <w:sz w:val="28"/>
          <w:szCs w:val="28"/>
        </w:rPr>
        <w:t>United States v. Buck</w:t>
      </w:r>
      <w:r w:rsidRPr="0004469A">
        <w:rPr>
          <w:rFonts w:ascii="Garamond" w:hAnsi="Garamond"/>
          <w:sz w:val="28"/>
          <w:szCs w:val="28"/>
        </w:rPr>
        <w:t xml:space="preserve">, </w:t>
      </w:r>
      <w:smartTag w:uri="urn:schemas-microsoft-com:office:smarttags" w:element="metricconverter">
        <w:smartTagPr>
          <w:attr w:name="ProductID" w:val="281 F"/>
        </w:smartTagPr>
        <w:r w:rsidRPr="0004469A">
          <w:rPr>
            <w:rFonts w:ascii="Garamond" w:hAnsi="Garamond"/>
            <w:sz w:val="28"/>
            <w:szCs w:val="28"/>
          </w:rPr>
          <w:t>281 F</w:t>
        </w:r>
      </w:smartTag>
      <w:r w:rsidRPr="0004469A">
        <w:rPr>
          <w:rFonts w:ascii="Garamond" w:hAnsi="Garamond"/>
          <w:sz w:val="28"/>
          <w:szCs w:val="28"/>
        </w:rPr>
        <w:t>.3d 1336, 1344 (10th Cir. 2002</w:t>
      </w:r>
      <w:r>
        <w:rPr>
          <w:rFonts w:ascii="Garamond" w:hAnsi="Garamond"/>
          <w:sz w:val="28"/>
          <w:szCs w:val="28"/>
        </w:rPr>
        <w:t xml:space="preserve">) . . . . . . . </w:t>
      </w:r>
      <w:r w:rsidR="007C495C">
        <w:rPr>
          <w:rFonts w:ascii="Garamond" w:hAnsi="Garamond"/>
          <w:sz w:val="28"/>
          <w:szCs w:val="28"/>
        </w:rPr>
        <w:t xml:space="preserve">. . . . . . . . . . . . . . . </w:t>
      </w:r>
      <w:r w:rsidR="007C495C">
        <w:rPr>
          <w:rFonts w:ascii="Garamond" w:hAnsi="Garamond"/>
          <w:sz w:val="28"/>
          <w:szCs w:val="28"/>
        </w:rPr>
        <w:tab/>
        <w:t>3</w:t>
      </w:r>
    </w:p>
    <w:p w:rsidR="00AB068C" w:rsidRDefault="00AB068C" w:rsidP="007C495C">
      <w:pPr>
        <w:tabs>
          <w:tab w:val="left" w:pos="9180"/>
        </w:tabs>
        <w:spacing w:after="0" w:line="240" w:lineRule="auto"/>
        <w:rPr>
          <w:rFonts w:ascii="Garamond" w:hAnsi="Garamond"/>
          <w:i/>
          <w:iCs/>
          <w:sz w:val="28"/>
          <w:szCs w:val="28"/>
        </w:rPr>
      </w:pPr>
      <w:r w:rsidRPr="008C4864">
        <w:rPr>
          <w:rFonts w:ascii="Garamond" w:hAnsi="Garamond"/>
          <w:i/>
          <w:iCs/>
          <w:sz w:val="28"/>
          <w:szCs w:val="28"/>
        </w:rPr>
        <w:t>Qorvis Communs., LLC v. Wilson</w:t>
      </w:r>
      <w:r w:rsidRPr="008C4864">
        <w:rPr>
          <w:rFonts w:ascii="Garamond" w:hAnsi="Garamond"/>
          <w:sz w:val="28"/>
          <w:szCs w:val="28"/>
        </w:rPr>
        <w:t>, 549</w:t>
      </w:r>
      <w:r>
        <w:rPr>
          <w:rFonts w:ascii="Garamond" w:hAnsi="Garamond"/>
          <w:sz w:val="28"/>
          <w:szCs w:val="28"/>
        </w:rPr>
        <w:t xml:space="preserve"> F.3d 303, 311 (4th Cir. 2008) .</w:t>
      </w:r>
      <w:r w:rsidR="00502225">
        <w:rPr>
          <w:rFonts w:ascii="Garamond" w:hAnsi="Garamond"/>
          <w:sz w:val="28"/>
          <w:szCs w:val="28"/>
        </w:rPr>
        <w:t xml:space="preserve"> . . . . . . . . . . . . . . .</w:t>
      </w:r>
      <w:r w:rsidR="00502225">
        <w:rPr>
          <w:rFonts w:ascii="Garamond" w:hAnsi="Garamond"/>
          <w:sz w:val="28"/>
          <w:szCs w:val="28"/>
        </w:rPr>
        <w:tab/>
        <w:t>8</w:t>
      </w:r>
    </w:p>
    <w:p w:rsidR="00AB068C" w:rsidRDefault="00AB068C" w:rsidP="007C495C">
      <w:pPr>
        <w:tabs>
          <w:tab w:val="left" w:pos="9180"/>
        </w:tabs>
        <w:spacing w:after="0" w:line="240" w:lineRule="auto"/>
        <w:rPr>
          <w:rFonts w:ascii="Garamond" w:hAnsi="Garamond" w:cs="Times New Roman"/>
          <w:color w:val="000000" w:themeColor="text1"/>
          <w:sz w:val="28"/>
          <w:szCs w:val="28"/>
        </w:rPr>
      </w:pPr>
    </w:p>
    <w:p w:rsidR="00AB068C" w:rsidRDefault="00AB068C" w:rsidP="007C495C">
      <w:pPr>
        <w:tabs>
          <w:tab w:val="left" w:pos="9180"/>
        </w:tabs>
        <w:spacing w:after="0" w:line="240" w:lineRule="auto"/>
        <w:rPr>
          <w:rFonts w:ascii="Garamond" w:hAnsi="Garamond" w:cs="Times New Roman"/>
          <w:color w:val="000000" w:themeColor="text1"/>
          <w:sz w:val="28"/>
          <w:szCs w:val="28"/>
        </w:rPr>
      </w:pPr>
      <w:r>
        <w:rPr>
          <w:rFonts w:ascii="Garamond" w:hAnsi="Garamond" w:cs="Times New Roman"/>
          <w:color w:val="000000" w:themeColor="text1"/>
          <w:sz w:val="28"/>
          <w:szCs w:val="28"/>
        </w:rPr>
        <w:t>Acts</w:t>
      </w:r>
    </w:p>
    <w:p w:rsidR="00AB068C" w:rsidRDefault="00AB068C" w:rsidP="007C495C">
      <w:pPr>
        <w:tabs>
          <w:tab w:val="left" w:pos="9180"/>
        </w:tabs>
        <w:spacing w:after="0" w:line="240" w:lineRule="auto"/>
        <w:rPr>
          <w:rFonts w:ascii="Garamond" w:hAnsi="Garamond"/>
          <w:sz w:val="28"/>
          <w:szCs w:val="28"/>
        </w:rPr>
      </w:pPr>
      <w:r w:rsidRPr="008C4864">
        <w:rPr>
          <w:rFonts w:ascii="Garamond" w:hAnsi="Garamond"/>
          <w:sz w:val="28"/>
          <w:szCs w:val="28"/>
        </w:rPr>
        <w:t>The Administrative Procedures Act Title 5 section 553</w:t>
      </w:r>
      <w:r>
        <w:rPr>
          <w:rFonts w:ascii="Garamond" w:hAnsi="Garamond"/>
          <w:sz w:val="28"/>
          <w:szCs w:val="28"/>
        </w:rPr>
        <w:t xml:space="preserve"> . . . . . . . . .</w:t>
      </w:r>
      <w:r w:rsidR="007C495C">
        <w:rPr>
          <w:rFonts w:ascii="Garamond" w:hAnsi="Garamond"/>
          <w:sz w:val="28"/>
          <w:szCs w:val="28"/>
        </w:rPr>
        <w:t xml:space="preserve"> . . . . . . . . . . . . . .</w:t>
      </w:r>
      <w:r>
        <w:rPr>
          <w:rFonts w:ascii="Garamond" w:hAnsi="Garamond"/>
          <w:sz w:val="28"/>
          <w:szCs w:val="28"/>
        </w:rPr>
        <w:t>5</w:t>
      </w:r>
      <w:r w:rsidR="007C495C">
        <w:rPr>
          <w:rFonts w:ascii="Garamond" w:hAnsi="Garamond"/>
          <w:sz w:val="28"/>
          <w:szCs w:val="28"/>
        </w:rPr>
        <w:t>,</w:t>
      </w:r>
      <w:r w:rsidR="007C495C">
        <w:rPr>
          <w:rFonts w:ascii="Garamond" w:hAnsi="Garamond"/>
          <w:sz w:val="28"/>
          <w:szCs w:val="28"/>
        </w:rPr>
        <w:tab/>
        <w:t>6</w:t>
      </w:r>
    </w:p>
    <w:p w:rsidR="007C495C" w:rsidRDefault="007C495C" w:rsidP="007C495C">
      <w:pPr>
        <w:tabs>
          <w:tab w:val="left" w:pos="9180"/>
        </w:tabs>
        <w:spacing w:after="0" w:line="240" w:lineRule="auto"/>
        <w:rPr>
          <w:rFonts w:ascii="Garamond" w:hAnsi="Garamond"/>
          <w:sz w:val="28"/>
          <w:szCs w:val="28"/>
        </w:rPr>
      </w:pPr>
      <w:r>
        <w:rPr>
          <w:rFonts w:ascii="Garamond" w:hAnsi="Garamond"/>
          <w:sz w:val="28"/>
          <w:szCs w:val="28"/>
        </w:rPr>
        <w:t>The Federal Arbitration Act . . . . . . . . . . . . . . . . . . . . . . . . . . . . . . . . . . . . . . . . .5, 6, 7,</w:t>
      </w:r>
      <w:r>
        <w:rPr>
          <w:rFonts w:ascii="Garamond" w:hAnsi="Garamond"/>
          <w:sz w:val="28"/>
          <w:szCs w:val="28"/>
        </w:rPr>
        <w:tab/>
        <w:t>8</w:t>
      </w:r>
    </w:p>
    <w:p w:rsidR="007C495C" w:rsidRDefault="007C495C" w:rsidP="007C495C">
      <w:pPr>
        <w:tabs>
          <w:tab w:val="left" w:pos="9180"/>
        </w:tabs>
        <w:spacing w:after="0" w:line="240" w:lineRule="auto"/>
        <w:rPr>
          <w:rFonts w:ascii="Garamond" w:hAnsi="Garamond"/>
          <w:sz w:val="28"/>
          <w:szCs w:val="28"/>
        </w:rPr>
      </w:pPr>
      <w:r>
        <w:rPr>
          <w:rFonts w:ascii="Garamond" w:hAnsi="Garamond"/>
          <w:sz w:val="28"/>
          <w:szCs w:val="28"/>
        </w:rPr>
        <w:t>Habeas Corpus . . . . . . . . . . . . . . . . . . . . . . . . . . . . . . . . . . . . . . . .</w:t>
      </w:r>
      <w:r w:rsidR="00502225">
        <w:rPr>
          <w:rFonts w:ascii="Garamond" w:hAnsi="Garamond"/>
          <w:sz w:val="28"/>
          <w:szCs w:val="28"/>
        </w:rPr>
        <w:t xml:space="preserve"> . . . . . . . . . . . . . . . </w:t>
      </w:r>
      <w:r>
        <w:rPr>
          <w:rFonts w:ascii="Garamond" w:hAnsi="Garamond"/>
          <w:sz w:val="28"/>
          <w:szCs w:val="28"/>
        </w:rPr>
        <w:t>5</w:t>
      </w:r>
      <w:r w:rsidR="00502225">
        <w:rPr>
          <w:rFonts w:ascii="Garamond" w:hAnsi="Garamond"/>
          <w:sz w:val="28"/>
          <w:szCs w:val="28"/>
        </w:rPr>
        <w:t>,</w:t>
      </w:r>
      <w:r w:rsidR="00502225">
        <w:rPr>
          <w:rFonts w:ascii="Garamond" w:hAnsi="Garamond"/>
          <w:sz w:val="28"/>
          <w:szCs w:val="28"/>
        </w:rPr>
        <w:tab/>
        <w:t>9</w:t>
      </w:r>
    </w:p>
    <w:p w:rsidR="00AB068C" w:rsidRDefault="00AB068C" w:rsidP="007C495C">
      <w:pPr>
        <w:tabs>
          <w:tab w:val="left" w:pos="9180"/>
        </w:tabs>
        <w:spacing w:after="0" w:line="240" w:lineRule="auto"/>
        <w:rPr>
          <w:rFonts w:ascii="Garamond" w:hAnsi="Garamond" w:cs="Times New Roman"/>
          <w:color w:val="000000" w:themeColor="text1"/>
          <w:sz w:val="28"/>
          <w:szCs w:val="28"/>
        </w:rPr>
      </w:pPr>
      <w:r w:rsidRPr="008C4864">
        <w:rPr>
          <w:rFonts w:ascii="Garamond" w:hAnsi="Garamond"/>
          <w:sz w:val="28"/>
          <w:szCs w:val="28"/>
        </w:rPr>
        <w:t>Private Law 114-31 114th Congress</w:t>
      </w:r>
      <w:r>
        <w:rPr>
          <w:rFonts w:ascii="Garamond" w:hAnsi="Garamond"/>
          <w:sz w:val="28"/>
          <w:szCs w:val="28"/>
        </w:rPr>
        <w:t xml:space="preserve"> . . . . . . . . . . . . . . . . . . . . . . . . .</w:t>
      </w:r>
      <w:r w:rsidR="00502225">
        <w:rPr>
          <w:rFonts w:ascii="Garamond" w:hAnsi="Garamond"/>
          <w:sz w:val="28"/>
          <w:szCs w:val="28"/>
        </w:rPr>
        <w:t xml:space="preserve"> . . . . . . . . . . . . . . .</w:t>
      </w:r>
      <w:r w:rsidR="00502225">
        <w:rPr>
          <w:rFonts w:ascii="Garamond" w:hAnsi="Garamond"/>
          <w:sz w:val="28"/>
          <w:szCs w:val="28"/>
        </w:rPr>
        <w:tab/>
        <w:t>9</w:t>
      </w:r>
    </w:p>
    <w:p w:rsidR="00AB068C" w:rsidRDefault="00AB068C" w:rsidP="007C495C">
      <w:pPr>
        <w:tabs>
          <w:tab w:val="left" w:pos="9180"/>
        </w:tabs>
        <w:spacing w:after="0" w:line="240" w:lineRule="auto"/>
        <w:rPr>
          <w:rFonts w:ascii="Garamond" w:hAnsi="Garamond" w:cs="Times New Roman"/>
          <w:color w:val="000000" w:themeColor="text1"/>
          <w:sz w:val="28"/>
          <w:szCs w:val="28"/>
        </w:rPr>
      </w:pPr>
    </w:p>
    <w:p w:rsidR="00AB068C" w:rsidRDefault="00AB068C" w:rsidP="007C495C">
      <w:pPr>
        <w:tabs>
          <w:tab w:val="left" w:pos="9180"/>
        </w:tabs>
        <w:spacing w:after="0" w:line="240" w:lineRule="auto"/>
        <w:rPr>
          <w:rFonts w:ascii="Garamond" w:hAnsi="Garamond" w:cs="Times New Roman"/>
          <w:color w:val="000000" w:themeColor="text1"/>
          <w:sz w:val="28"/>
          <w:szCs w:val="28"/>
        </w:rPr>
      </w:pPr>
      <w:r>
        <w:rPr>
          <w:rFonts w:ascii="Garamond" w:hAnsi="Garamond" w:cs="Times New Roman"/>
          <w:color w:val="000000" w:themeColor="text1"/>
          <w:sz w:val="28"/>
          <w:szCs w:val="28"/>
        </w:rPr>
        <w:t xml:space="preserve">Statute </w:t>
      </w:r>
    </w:p>
    <w:p w:rsidR="00502225" w:rsidRDefault="00502225" w:rsidP="00502225">
      <w:pPr>
        <w:tabs>
          <w:tab w:val="left" w:pos="9180"/>
        </w:tabs>
        <w:spacing w:after="0" w:line="240" w:lineRule="auto"/>
        <w:rPr>
          <w:rFonts w:ascii="Garamond" w:hAnsi="Garamond"/>
          <w:sz w:val="28"/>
          <w:szCs w:val="28"/>
        </w:rPr>
      </w:pPr>
      <w:r>
        <w:rPr>
          <w:rFonts w:ascii="Garamond" w:hAnsi="Garamond"/>
          <w:sz w:val="28"/>
          <w:szCs w:val="28"/>
        </w:rPr>
        <w:t>9 USC §1-16 . . . . . . . . . . . . . . . . . . . . . . . . . . . . . . . . . . . . . . . . . . . . . . . . . . . . 5, 7, 8, 10</w:t>
      </w:r>
    </w:p>
    <w:p w:rsidR="00502225" w:rsidRDefault="00502225" w:rsidP="00502225">
      <w:pPr>
        <w:tabs>
          <w:tab w:val="left" w:pos="9180"/>
        </w:tabs>
        <w:spacing w:after="0" w:line="240" w:lineRule="auto"/>
        <w:rPr>
          <w:rFonts w:ascii="Garamond" w:hAnsi="Garamond"/>
          <w:sz w:val="28"/>
          <w:szCs w:val="28"/>
        </w:rPr>
      </w:pPr>
      <w:r>
        <w:rPr>
          <w:rFonts w:ascii="Garamond" w:hAnsi="Garamond"/>
          <w:sz w:val="28"/>
          <w:szCs w:val="28"/>
        </w:rPr>
        <w:t>9 USC §201-208 . . . . . . . . . . . . . . . . . . . . . . . . . . . . . . . . . . . . . . . . . . . . . . . . . . . . . . . .</w:t>
      </w:r>
      <w:r>
        <w:rPr>
          <w:rFonts w:ascii="Garamond" w:hAnsi="Garamond"/>
          <w:sz w:val="28"/>
          <w:szCs w:val="28"/>
        </w:rPr>
        <w:tab/>
        <w:t>4</w:t>
      </w:r>
    </w:p>
    <w:p w:rsidR="00502225" w:rsidRDefault="00502225" w:rsidP="00502225">
      <w:pPr>
        <w:tabs>
          <w:tab w:val="left" w:pos="9180"/>
        </w:tabs>
        <w:spacing w:after="0" w:line="240" w:lineRule="auto"/>
        <w:rPr>
          <w:rFonts w:ascii="Garamond" w:hAnsi="Garamond"/>
          <w:sz w:val="28"/>
          <w:szCs w:val="28"/>
        </w:rPr>
      </w:pPr>
      <w:r>
        <w:rPr>
          <w:rFonts w:ascii="Garamond" w:hAnsi="Garamond"/>
          <w:sz w:val="28"/>
          <w:szCs w:val="28"/>
        </w:rPr>
        <w:t>9 USC §</w:t>
      </w:r>
      <w:r w:rsidRPr="008C4864">
        <w:rPr>
          <w:rFonts w:ascii="Garamond" w:hAnsi="Garamond"/>
          <w:sz w:val="28"/>
          <w:szCs w:val="28"/>
        </w:rPr>
        <w:t>301-307</w:t>
      </w:r>
      <w:r>
        <w:rPr>
          <w:rFonts w:ascii="Garamond" w:hAnsi="Garamond"/>
          <w:sz w:val="28"/>
          <w:szCs w:val="28"/>
        </w:rPr>
        <w:t xml:space="preserve"> </w:t>
      </w:r>
      <w:r>
        <w:rPr>
          <w:rFonts w:ascii="Garamond" w:hAnsi="Garamond" w:cs="Times New Roman"/>
          <w:color w:val="000000" w:themeColor="text1"/>
          <w:sz w:val="28"/>
          <w:szCs w:val="28"/>
        </w:rPr>
        <w:t>. . . . . . . . . . . . . . . . . . . . . . . . . . . . . . . . . . . . . . . . . . . . . . . . . . . . . . . .</w:t>
      </w:r>
      <w:r>
        <w:rPr>
          <w:rFonts w:ascii="Garamond" w:hAnsi="Garamond"/>
          <w:sz w:val="28"/>
          <w:szCs w:val="28"/>
        </w:rPr>
        <w:tab/>
        <w:t>5</w:t>
      </w:r>
    </w:p>
    <w:p w:rsidR="00502225" w:rsidRDefault="00502225" w:rsidP="00502225">
      <w:pPr>
        <w:tabs>
          <w:tab w:val="left" w:pos="9180"/>
        </w:tabs>
        <w:spacing w:after="0" w:line="240" w:lineRule="auto"/>
        <w:rPr>
          <w:rFonts w:ascii="Garamond" w:hAnsi="Garamond" w:cs="Times New Roman"/>
          <w:color w:val="000000" w:themeColor="text1"/>
          <w:sz w:val="28"/>
          <w:szCs w:val="28"/>
        </w:rPr>
      </w:pPr>
      <w:r>
        <w:rPr>
          <w:rFonts w:ascii="Garamond" w:hAnsi="Garamond" w:cs="Times New Roman"/>
          <w:color w:val="000000" w:themeColor="text1"/>
          <w:sz w:val="28"/>
          <w:szCs w:val="28"/>
        </w:rPr>
        <w:t>9 USC §9 . . . . . . . . . . . . . . . . . . . . . . . . . . . . . . . . . . . . . . . . . . . . . . . . . . . . . . . . . .5, 7, 8</w:t>
      </w:r>
    </w:p>
    <w:p w:rsidR="00502225" w:rsidRDefault="00502225" w:rsidP="00502225">
      <w:pPr>
        <w:tabs>
          <w:tab w:val="left" w:pos="9180"/>
        </w:tabs>
        <w:spacing w:after="0" w:line="240" w:lineRule="auto"/>
        <w:rPr>
          <w:rFonts w:ascii="Garamond" w:hAnsi="Garamond"/>
          <w:sz w:val="28"/>
          <w:szCs w:val="28"/>
        </w:rPr>
      </w:pPr>
      <w:r w:rsidRPr="008C4864">
        <w:rPr>
          <w:rFonts w:ascii="Garamond" w:hAnsi="Garamond"/>
          <w:sz w:val="28"/>
          <w:szCs w:val="28"/>
        </w:rPr>
        <w:t>9 U.S.C. §§ 207, 302</w:t>
      </w:r>
      <w:r>
        <w:rPr>
          <w:rFonts w:ascii="Garamond" w:hAnsi="Garamond"/>
          <w:sz w:val="28"/>
          <w:szCs w:val="28"/>
        </w:rPr>
        <w:t xml:space="preserve"> </w:t>
      </w:r>
      <w:r>
        <w:rPr>
          <w:rFonts w:ascii="Garamond" w:hAnsi="Garamond" w:cs="Times New Roman"/>
          <w:color w:val="000000" w:themeColor="text1"/>
          <w:sz w:val="28"/>
          <w:szCs w:val="28"/>
        </w:rPr>
        <w:t>. . . . . . . . . . . . . . . . . . . . . . . . . . . . . . . . . . . . . . . . . . . . . . . . . . . . .</w:t>
      </w:r>
      <w:r>
        <w:rPr>
          <w:rFonts w:ascii="Garamond" w:hAnsi="Garamond"/>
          <w:sz w:val="28"/>
          <w:szCs w:val="28"/>
        </w:rPr>
        <w:tab/>
        <w:t>7</w:t>
      </w:r>
    </w:p>
    <w:p w:rsidR="00502225" w:rsidRDefault="00502225" w:rsidP="00502225">
      <w:pPr>
        <w:tabs>
          <w:tab w:val="left" w:pos="9180"/>
        </w:tabs>
        <w:spacing w:after="0" w:line="240" w:lineRule="auto"/>
        <w:rPr>
          <w:rFonts w:ascii="Garamond" w:hAnsi="Garamond"/>
          <w:sz w:val="28"/>
          <w:szCs w:val="28"/>
        </w:rPr>
      </w:pPr>
      <w:r w:rsidRPr="008C4864">
        <w:rPr>
          <w:rFonts w:ascii="Garamond" w:hAnsi="Garamond"/>
          <w:sz w:val="28"/>
          <w:szCs w:val="28"/>
        </w:rPr>
        <w:t xml:space="preserve">9 U.S.C. §§ </w:t>
      </w:r>
      <w:r>
        <w:rPr>
          <w:rFonts w:ascii="Garamond" w:hAnsi="Garamond"/>
          <w:sz w:val="28"/>
          <w:szCs w:val="28"/>
        </w:rPr>
        <w:t xml:space="preserve">9, 11, 203, </w:t>
      </w:r>
      <w:r w:rsidRPr="008C4864">
        <w:rPr>
          <w:rFonts w:ascii="Garamond" w:hAnsi="Garamond"/>
          <w:sz w:val="28"/>
          <w:szCs w:val="28"/>
        </w:rPr>
        <w:t>204, 302</w:t>
      </w:r>
      <w:r>
        <w:rPr>
          <w:rFonts w:ascii="Garamond" w:hAnsi="Garamond"/>
          <w:sz w:val="28"/>
          <w:szCs w:val="28"/>
        </w:rPr>
        <w:t xml:space="preserve"> </w:t>
      </w:r>
      <w:r>
        <w:rPr>
          <w:rFonts w:ascii="Garamond" w:hAnsi="Garamond" w:cs="Times New Roman"/>
          <w:color w:val="000000" w:themeColor="text1"/>
          <w:sz w:val="28"/>
          <w:szCs w:val="28"/>
        </w:rPr>
        <w:t xml:space="preserve">. . . . . . . . . . . . . . . . . . . . . . . . . . . . . . . . . . . . . . . . . . </w:t>
      </w:r>
      <w:r>
        <w:rPr>
          <w:rFonts w:ascii="Garamond" w:hAnsi="Garamond"/>
          <w:sz w:val="28"/>
          <w:szCs w:val="28"/>
        </w:rPr>
        <w:t>7,</w:t>
      </w:r>
      <w:r>
        <w:rPr>
          <w:rFonts w:ascii="Garamond" w:hAnsi="Garamond"/>
          <w:sz w:val="28"/>
          <w:szCs w:val="28"/>
        </w:rPr>
        <w:tab/>
        <w:t>9</w:t>
      </w:r>
    </w:p>
    <w:p w:rsidR="00AB068C" w:rsidRDefault="00AB068C" w:rsidP="00502225">
      <w:pPr>
        <w:tabs>
          <w:tab w:val="left" w:pos="9180"/>
        </w:tabs>
        <w:spacing w:after="0" w:line="240" w:lineRule="auto"/>
        <w:rPr>
          <w:rFonts w:ascii="Garamond" w:hAnsi="Garamond" w:cs="Times New Roman"/>
          <w:color w:val="000000" w:themeColor="text1"/>
          <w:sz w:val="28"/>
          <w:szCs w:val="28"/>
        </w:rPr>
      </w:pPr>
      <w:r w:rsidRPr="008C4864">
        <w:rPr>
          <w:rFonts w:ascii="Garamond" w:hAnsi="Garamond" w:cs="Times New Roman"/>
          <w:color w:val="000000" w:themeColor="text1"/>
          <w:sz w:val="28"/>
          <w:szCs w:val="28"/>
        </w:rPr>
        <w:t>28 USC §1331</w:t>
      </w:r>
      <w:r>
        <w:rPr>
          <w:rFonts w:ascii="Garamond" w:hAnsi="Garamond" w:cs="Times New Roman"/>
          <w:color w:val="000000" w:themeColor="text1"/>
          <w:sz w:val="28"/>
          <w:szCs w:val="28"/>
        </w:rPr>
        <w:t xml:space="preserve"> . . . . . . . . . . . . . . . . . . . . . . . . . . . . . . . . . . . . . . . . . . . . . . . . . . . . . . . . . .</w:t>
      </w:r>
      <w:r>
        <w:rPr>
          <w:rFonts w:ascii="Garamond" w:hAnsi="Garamond" w:cs="Times New Roman"/>
          <w:color w:val="000000" w:themeColor="text1"/>
          <w:sz w:val="28"/>
          <w:szCs w:val="28"/>
        </w:rPr>
        <w:tab/>
        <w:t>3</w:t>
      </w:r>
    </w:p>
    <w:p w:rsidR="00AB068C" w:rsidRDefault="00AB068C" w:rsidP="00502225">
      <w:pPr>
        <w:tabs>
          <w:tab w:val="left" w:pos="9180"/>
        </w:tabs>
        <w:spacing w:after="0" w:line="240" w:lineRule="auto"/>
        <w:rPr>
          <w:rFonts w:ascii="Garamond" w:hAnsi="Garamond" w:cs="Times New Roman"/>
          <w:color w:val="000000" w:themeColor="text1"/>
          <w:sz w:val="28"/>
          <w:szCs w:val="28"/>
        </w:rPr>
      </w:pPr>
      <w:r w:rsidRPr="008C4864">
        <w:rPr>
          <w:rFonts w:ascii="Garamond" w:hAnsi="Garamond" w:cs="Times New Roman"/>
          <w:color w:val="000000" w:themeColor="text1"/>
          <w:sz w:val="28"/>
          <w:szCs w:val="28"/>
        </w:rPr>
        <w:t>28 USC §1391</w:t>
      </w:r>
      <w:r>
        <w:rPr>
          <w:rFonts w:ascii="Garamond" w:hAnsi="Garamond" w:cs="Times New Roman"/>
          <w:color w:val="000000" w:themeColor="text1"/>
          <w:sz w:val="28"/>
          <w:szCs w:val="28"/>
        </w:rPr>
        <w:t xml:space="preserve"> . . . . . . . . . . . . . . . . . . . . . . . . . . . . . . . . . . . . . . . . . . . . . . . . . . . . . . . . . .</w:t>
      </w:r>
      <w:r>
        <w:rPr>
          <w:rFonts w:ascii="Garamond" w:hAnsi="Garamond" w:cs="Times New Roman"/>
          <w:color w:val="000000" w:themeColor="text1"/>
          <w:sz w:val="28"/>
          <w:szCs w:val="28"/>
        </w:rPr>
        <w:tab/>
        <w:t>3</w:t>
      </w:r>
    </w:p>
    <w:p w:rsidR="00502225" w:rsidRDefault="00502225" w:rsidP="00502225">
      <w:pPr>
        <w:tabs>
          <w:tab w:val="left" w:pos="9180"/>
        </w:tabs>
        <w:spacing w:after="0" w:line="240" w:lineRule="auto"/>
        <w:rPr>
          <w:rFonts w:ascii="Garamond" w:hAnsi="Garamond" w:cs="Times New Roman"/>
          <w:color w:val="000000" w:themeColor="text1"/>
          <w:sz w:val="28"/>
          <w:szCs w:val="28"/>
        </w:rPr>
      </w:pPr>
      <w:r>
        <w:rPr>
          <w:rFonts w:ascii="Garamond" w:hAnsi="Garamond" w:cs="Times New Roman"/>
          <w:color w:val="000000" w:themeColor="text1"/>
          <w:sz w:val="28"/>
          <w:szCs w:val="28"/>
        </w:rPr>
        <w:t>28 USC §2254 . . . . . . . . . . . . . . . . . . . . . . . . . . . . . . . . . . . . . . . . . . . . . . . . . . . . . . . .6, 9</w:t>
      </w:r>
    </w:p>
    <w:p w:rsidR="00AB068C" w:rsidRDefault="00AB068C" w:rsidP="00502225">
      <w:pPr>
        <w:tabs>
          <w:tab w:val="left" w:pos="9180"/>
        </w:tabs>
        <w:spacing w:after="0" w:line="240" w:lineRule="auto"/>
        <w:rPr>
          <w:rFonts w:ascii="Garamond" w:hAnsi="Garamond"/>
          <w:sz w:val="28"/>
          <w:szCs w:val="28"/>
        </w:rPr>
      </w:pPr>
      <w:r w:rsidRPr="008C4864">
        <w:rPr>
          <w:rFonts w:ascii="Garamond" w:hAnsi="Garamond"/>
          <w:sz w:val="28"/>
          <w:szCs w:val="28"/>
        </w:rPr>
        <w:t>28 USC §2255</w:t>
      </w:r>
      <w:r>
        <w:rPr>
          <w:rFonts w:ascii="Garamond" w:hAnsi="Garamond"/>
          <w:sz w:val="28"/>
          <w:szCs w:val="28"/>
        </w:rPr>
        <w:t xml:space="preserve"> </w:t>
      </w:r>
      <w:r>
        <w:rPr>
          <w:rFonts w:ascii="Garamond" w:hAnsi="Garamond" w:cs="Times New Roman"/>
          <w:color w:val="000000" w:themeColor="text1"/>
          <w:sz w:val="28"/>
          <w:szCs w:val="28"/>
        </w:rPr>
        <w:t>. . . . . . . . . . . . . . . . . . . . . . . . . . . . . . . . . . . . .</w:t>
      </w:r>
      <w:r w:rsidR="00502225">
        <w:rPr>
          <w:rFonts w:ascii="Garamond" w:hAnsi="Garamond" w:cs="Times New Roman"/>
          <w:color w:val="000000" w:themeColor="text1"/>
          <w:sz w:val="28"/>
          <w:szCs w:val="28"/>
        </w:rPr>
        <w:t xml:space="preserve"> . . . . . . . . . . . .</w:t>
      </w:r>
      <w:r w:rsidR="007C495C">
        <w:rPr>
          <w:rFonts w:ascii="Garamond" w:hAnsi="Garamond"/>
          <w:sz w:val="28"/>
          <w:szCs w:val="28"/>
        </w:rPr>
        <w:t>5, 6</w:t>
      </w:r>
      <w:r>
        <w:rPr>
          <w:rFonts w:ascii="Garamond" w:hAnsi="Garamond"/>
          <w:sz w:val="28"/>
          <w:szCs w:val="28"/>
        </w:rPr>
        <w:t>, 8</w:t>
      </w:r>
      <w:r w:rsidR="00502225">
        <w:rPr>
          <w:rFonts w:ascii="Garamond" w:hAnsi="Garamond"/>
          <w:sz w:val="28"/>
          <w:szCs w:val="28"/>
        </w:rPr>
        <w:t>, 9, 10</w:t>
      </w:r>
      <w:r>
        <w:rPr>
          <w:rFonts w:ascii="Garamond" w:hAnsi="Garamond"/>
          <w:sz w:val="28"/>
          <w:szCs w:val="28"/>
        </w:rPr>
        <w:t xml:space="preserve"> </w:t>
      </w:r>
    </w:p>
    <w:p w:rsidR="00502225" w:rsidRDefault="00502225" w:rsidP="00502225">
      <w:pPr>
        <w:tabs>
          <w:tab w:val="left" w:pos="9180"/>
        </w:tabs>
        <w:spacing w:after="0" w:line="240" w:lineRule="auto"/>
        <w:rPr>
          <w:rFonts w:ascii="Garamond" w:hAnsi="Garamond"/>
          <w:sz w:val="28"/>
          <w:szCs w:val="28"/>
        </w:rPr>
      </w:pPr>
      <w:r w:rsidRPr="008C4864">
        <w:rPr>
          <w:rFonts w:ascii="Garamond" w:hAnsi="Garamond"/>
          <w:sz w:val="28"/>
          <w:szCs w:val="28"/>
        </w:rPr>
        <w:t>28 USC §1927</w:t>
      </w:r>
      <w:r>
        <w:rPr>
          <w:rFonts w:ascii="Garamond" w:hAnsi="Garamond"/>
          <w:sz w:val="28"/>
          <w:szCs w:val="28"/>
        </w:rPr>
        <w:t xml:space="preserve"> </w:t>
      </w:r>
      <w:r>
        <w:rPr>
          <w:rFonts w:ascii="Garamond" w:hAnsi="Garamond" w:cs="Times New Roman"/>
          <w:color w:val="000000" w:themeColor="text1"/>
          <w:sz w:val="28"/>
          <w:szCs w:val="28"/>
        </w:rPr>
        <w:t>. . . . . . . . . . . . . . . . . . . . . . . . . . . . . . . . . . . . . . . . . . . . . . . . . . . . . . . . .</w:t>
      </w:r>
      <w:r>
        <w:rPr>
          <w:rFonts w:ascii="Garamond" w:hAnsi="Garamond"/>
          <w:sz w:val="28"/>
          <w:szCs w:val="28"/>
        </w:rPr>
        <w:t>13</w:t>
      </w:r>
    </w:p>
    <w:p w:rsidR="00502225" w:rsidRDefault="00502225" w:rsidP="00502225">
      <w:pPr>
        <w:tabs>
          <w:tab w:val="left" w:pos="9180"/>
        </w:tabs>
        <w:spacing w:after="0" w:line="240" w:lineRule="auto"/>
        <w:rPr>
          <w:rFonts w:ascii="Garamond" w:hAnsi="Garamond"/>
          <w:sz w:val="28"/>
          <w:szCs w:val="28"/>
        </w:rPr>
      </w:pPr>
      <w:r>
        <w:rPr>
          <w:rFonts w:ascii="Garamond" w:hAnsi="Garamond"/>
          <w:sz w:val="28"/>
          <w:szCs w:val="28"/>
        </w:rPr>
        <w:t xml:space="preserve">35 USC §285 </w:t>
      </w:r>
      <w:r>
        <w:rPr>
          <w:rFonts w:ascii="Garamond" w:hAnsi="Garamond" w:cs="Times New Roman"/>
          <w:color w:val="000000" w:themeColor="text1"/>
          <w:sz w:val="28"/>
          <w:szCs w:val="28"/>
        </w:rPr>
        <w:t xml:space="preserve">. . . . . . . . . . . . . . . . . . . . . . . . . . . . . . . . . . . . . . . . . . . . . . . . . . . . . . . . .  </w:t>
      </w:r>
      <w:r>
        <w:rPr>
          <w:rFonts w:ascii="Garamond" w:hAnsi="Garamond"/>
          <w:sz w:val="28"/>
          <w:szCs w:val="28"/>
        </w:rPr>
        <w:t>13</w:t>
      </w:r>
      <w:r>
        <w:rPr>
          <w:rFonts w:ascii="Garamond" w:hAnsi="Garamond"/>
          <w:sz w:val="28"/>
          <w:szCs w:val="28"/>
        </w:rPr>
        <w:tab/>
      </w:r>
    </w:p>
    <w:p w:rsidR="00854E9D" w:rsidRDefault="00AB068C" w:rsidP="00502225">
      <w:pPr>
        <w:tabs>
          <w:tab w:val="left" w:pos="9180"/>
        </w:tabs>
        <w:spacing w:after="0" w:line="240" w:lineRule="auto"/>
        <w:rPr>
          <w:rFonts w:ascii="Garamond" w:hAnsi="Garamond"/>
          <w:sz w:val="28"/>
          <w:szCs w:val="28"/>
        </w:rPr>
      </w:pPr>
      <w:r>
        <w:rPr>
          <w:rFonts w:ascii="Garamond" w:hAnsi="Garamond"/>
          <w:sz w:val="28"/>
          <w:szCs w:val="28"/>
        </w:rPr>
        <w:t xml:space="preserve">42 USC §12205 </w:t>
      </w:r>
      <w:r>
        <w:rPr>
          <w:rFonts w:ascii="Garamond" w:hAnsi="Garamond" w:cs="Times New Roman"/>
          <w:color w:val="000000" w:themeColor="text1"/>
          <w:sz w:val="28"/>
          <w:szCs w:val="28"/>
        </w:rPr>
        <w:t xml:space="preserve">. . . . . . . . . . . . . . . . . . . . . . . . . . . . . . . . . . . . . . . </w:t>
      </w:r>
      <w:r w:rsidR="00502225">
        <w:rPr>
          <w:rFonts w:ascii="Garamond" w:hAnsi="Garamond" w:cs="Times New Roman"/>
          <w:color w:val="000000" w:themeColor="text1"/>
          <w:sz w:val="28"/>
          <w:szCs w:val="28"/>
        </w:rPr>
        <w:t>. . . . . . . . . . . . . . . .</w:t>
      </w:r>
      <w:r w:rsidR="00502225">
        <w:rPr>
          <w:rFonts w:ascii="Garamond" w:hAnsi="Garamond"/>
          <w:sz w:val="28"/>
          <w:szCs w:val="28"/>
        </w:rPr>
        <w:t xml:space="preserve">  13</w:t>
      </w:r>
    </w:p>
    <w:p w:rsidR="00AB068C" w:rsidRPr="00882549" w:rsidRDefault="00854E9D" w:rsidP="00882549">
      <w:pPr>
        <w:tabs>
          <w:tab w:val="left" w:pos="9000"/>
        </w:tabs>
        <w:spacing w:after="0" w:line="240" w:lineRule="auto"/>
        <w:rPr>
          <w:rFonts w:ascii="Garamond" w:hAnsi="Garamond"/>
          <w:sz w:val="28"/>
          <w:szCs w:val="28"/>
        </w:rPr>
      </w:pPr>
      <w:r>
        <w:rPr>
          <w:rFonts w:ascii="Garamond" w:hAnsi="Garamond"/>
          <w:sz w:val="28"/>
          <w:szCs w:val="28"/>
        </w:rPr>
        <w:tab/>
      </w:r>
      <w:r w:rsidR="00AB068C">
        <w:rPr>
          <w:rFonts w:ascii="Garamond" w:hAnsi="Garamond"/>
          <w:sz w:val="28"/>
          <w:szCs w:val="28"/>
        </w:rPr>
        <w:tab/>
      </w:r>
    </w:p>
    <w:p w:rsidR="00AB068C" w:rsidRDefault="00AB068C" w:rsidP="007C495C">
      <w:pPr>
        <w:tabs>
          <w:tab w:val="left" w:pos="9180"/>
        </w:tabs>
        <w:spacing w:after="0" w:line="240" w:lineRule="auto"/>
        <w:rPr>
          <w:rFonts w:ascii="Garamond" w:hAnsi="Garamond"/>
          <w:sz w:val="28"/>
          <w:szCs w:val="28"/>
        </w:rPr>
      </w:pPr>
      <w:r>
        <w:rPr>
          <w:rFonts w:ascii="Garamond" w:hAnsi="Garamond"/>
          <w:sz w:val="28"/>
          <w:szCs w:val="28"/>
        </w:rPr>
        <w:t>Publications</w:t>
      </w:r>
    </w:p>
    <w:p w:rsidR="00AB068C" w:rsidRDefault="00AB068C" w:rsidP="007C495C">
      <w:pPr>
        <w:tabs>
          <w:tab w:val="left" w:pos="9180"/>
        </w:tabs>
        <w:spacing w:after="0" w:line="240" w:lineRule="auto"/>
        <w:rPr>
          <w:rFonts w:ascii="Garamond" w:hAnsi="Garamond"/>
          <w:sz w:val="28"/>
          <w:szCs w:val="28"/>
        </w:rPr>
      </w:pPr>
      <w:r w:rsidRPr="008C4864">
        <w:rPr>
          <w:rFonts w:ascii="Garamond" w:hAnsi="Garamond"/>
          <w:sz w:val="28"/>
          <w:szCs w:val="28"/>
        </w:rPr>
        <w:t>JAMS Standard Arbitration Clause for Domestic Commercial Contracts (2015)</w:t>
      </w:r>
      <w:r w:rsidR="00502225">
        <w:rPr>
          <w:rFonts w:ascii="Garamond" w:hAnsi="Garamond"/>
          <w:sz w:val="28"/>
          <w:szCs w:val="28"/>
        </w:rPr>
        <w:t xml:space="preserve"> . . . . </w:t>
      </w:r>
      <w:r w:rsidR="00502225">
        <w:rPr>
          <w:rFonts w:ascii="Garamond" w:hAnsi="Garamond"/>
          <w:sz w:val="28"/>
          <w:szCs w:val="28"/>
        </w:rPr>
        <w:tab/>
        <w:t>8</w:t>
      </w:r>
    </w:p>
    <w:p w:rsidR="00502225" w:rsidRDefault="00502225" w:rsidP="007C495C">
      <w:pPr>
        <w:tabs>
          <w:tab w:val="left" w:pos="9180"/>
        </w:tabs>
        <w:spacing w:after="0" w:line="240" w:lineRule="auto"/>
        <w:rPr>
          <w:rFonts w:ascii="Garamond" w:hAnsi="Garamond"/>
          <w:sz w:val="28"/>
          <w:szCs w:val="28"/>
        </w:rPr>
      </w:pPr>
    </w:p>
    <w:p w:rsidR="00502225" w:rsidRDefault="00502225" w:rsidP="007C495C">
      <w:pPr>
        <w:tabs>
          <w:tab w:val="left" w:pos="9180"/>
        </w:tabs>
        <w:spacing w:after="0" w:line="240" w:lineRule="auto"/>
        <w:rPr>
          <w:rFonts w:ascii="Garamond" w:hAnsi="Garamond"/>
          <w:sz w:val="28"/>
          <w:szCs w:val="28"/>
        </w:rPr>
      </w:pPr>
      <w:r>
        <w:rPr>
          <w:rFonts w:ascii="Garamond" w:hAnsi="Garamond"/>
          <w:sz w:val="28"/>
          <w:szCs w:val="28"/>
        </w:rPr>
        <w:t>Doctrine</w:t>
      </w:r>
    </w:p>
    <w:p w:rsidR="00502225" w:rsidRDefault="00502225" w:rsidP="00854E9D">
      <w:pPr>
        <w:tabs>
          <w:tab w:val="left" w:pos="9090"/>
        </w:tabs>
        <w:spacing w:after="0" w:line="240" w:lineRule="auto"/>
        <w:ind w:right="-270"/>
        <w:rPr>
          <w:rFonts w:ascii="Garamond" w:hAnsi="Garamond"/>
          <w:sz w:val="28"/>
          <w:szCs w:val="28"/>
        </w:rPr>
      </w:pPr>
      <w:r>
        <w:rPr>
          <w:rFonts w:ascii="Garamond" w:hAnsi="Garamond"/>
          <w:sz w:val="28"/>
          <w:szCs w:val="28"/>
        </w:rPr>
        <w:t>Exhaustion of Remedy Doctrine</w:t>
      </w:r>
      <w:r w:rsidR="00854E9D">
        <w:rPr>
          <w:rFonts w:ascii="Garamond" w:hAnsi="Garamond"/>
          <w:sz w:val="28"/>
          <w:szCs w:val="28"/>
        </w:rPr>
        <w:t xml:space="preserve"> . . . . . . . . . . . . . . . . . . . . . . . . . . . . . . . . . . . . . . . . . .</w:t>
      </w:r>
      <w:r w:rsidR="00854E9D">
        <w:rPr>
          <w:rFonts w:ascii="Garamond" w:hAnsi="Garamond"/>
          <w:sz w:val="28"/>
          <w:szCs w:val="28"/>
        </w:rPr>
        <w:tab/>
      </w:r>
      <w:r>
        <w:rPr>
          <w:rFonts w:ascii="Garamond" w:hAnsi="Garamond"/>
          <w:sz w:val="28"/>
          <w:szCs w:val="28"/>
        </w:rPr>
        <w:t>13</w:t>
      </w:r>
    </w:p>
    <w:p w:rsidR="00AB068C" w:rsidRPr="0036762B" w:rsidRDefault="00AB068C" w:rsidP="007C495C">
      <w:pPr>
        <w:tabs>
          <w:tab w:val="left" w:pos="9180"/>
        </w:tabs>
        <w:spacing w:after="0" w:line="240" w:lineRule="auto"/>
        <w:rPr>
          <w:rFonts w:ascii="Garamond" w:hAnsi="Garamond" w:cs="Times New Roman"/>
          <w:color w:val="000000" w:themeColor="text1"/>
          <w:sz w:val="28"/>
          <w:szCs w:val="28"/>
        </w:rPr>
      </w:pPr>
    </w:p>
    <w:p w:rsidR="00854E9D" w:rsidRDefault="00854E9D" w:rsidP="00916F50">
      <w:pPr>
        <w:spacing w:after="0" w:line="240" w:lineRule="auto"/>
        <w:rPr>
          <w:rFonts w:ascii="Garamond" w:hAnsi="Garamond"/>
          <w:color w:val="000000" w:themeColor="text1"/>
          <w:sz w:val="28"/>
          <w:szCs w:val="28"/>
        </w:rPr>
      </w:pPr>
    </w:p>
    <w:p w:rsidR="00882549" w:rsidRDefault="00882549" w:rsidP="00916F50">
      <w:pPr>
        <w:spacing w:after="0" w:line="240" w:lineRule="auto"/>
        <w:rPr>
          <w:rFonts w:ascii="Garamond" w:hAnsi="Garamond"/>
          <w:color w:val="000000" w:themeColor="text1"/>
          <w:sz w:val="28"/>
          <w:szCs w:val="28"/>
        </w:rPr>
      </w:pPr>
    </w:p>
    <w:p w:rsidR="00896F76" w:rsidRDefault="00896F76" w:rsidP="00916F50">
      <w:pPr>
        <w:spacing w:after="0" w:line="240" w:lineRule="auto"/>
        <w:rPr>
          <w:rFonts w:ascii="Garamond" w:hAnsi="Garamond"/>
          <w:color w:val="000000" w:themeColor="text1"/>
          <w:sz w:val="28"/>
          <w:szCs w:val="28"/>
        </w:rPr>
      </w:pPr>
    </w:p>
    <w:p w:rsidR="00916F50" w:rsidRPr="00FF6E2D" w:rsidRDefault="00854E9D" w:rsidP="00916F50">
      <w:pPr>
        <w:spacing w:after="0" w:line="240" w:lineRule="auto"/>
        <w:rPr>
          <w:rFonts w:ascii="Garamond" w:hAnsi="Garamond"/>
          <w:b/>
          <w:color w:val="000000" w:themeColor="text1"/>
          <w:sz w:val="24"/>
          <w:szCs w:val="24"/>
        </w:rPr>
      </w:pPr>
      <w:r w:rsidRPr="00FF6E2D">
        <w:rPr>
          <w:rFonts w:ascii="Garamond" w:hAnsi="Garamond"/>
          <w:b/>
          <w:color w:val="000000" w:themeColor="text1"/>
          <w:sz w:val="24"/>
          <w:szCs w:val="24"/>
        </w:rPr>
        <w:lastRenderedPageBreak/>
        <w:t xml:space="preserve">Demetriues Jermaine Hawkins </w:t>
      </w:r>
    </w:p>
    <w:p w:rsidR="00854E9D" w:rsidRPr="00FF6E2D" w:rsidRDefault="00854E9D" w:rsidP="00916F50">
      <w:pPr>
        <w:spacing w:after="0" w:line="240" w:lineRule="auto"/>
        <w:rPr>
          <w:rFonts w:ascii="Garamond" w:hAnsi="Garamond"/>
          <w:b/>
          <w:color w:val="000000" w:themeColor="text1"/>
          <w:sz w:val="24"/>
          <w:szCs w:val="24"/>
        </w:rPr>
      </w:pPr>
      <w:r w:rsidRPr="00FF6E2D">
        <w:rPr>
          <w:rFonts w:ascii="Garamond" w:hAnsi="Garamond"/>
          <w:b/>
          <w:color w:val="000000" w:themeColor="text1"/>
          <w:sz w:val="24"/>
          <w:szCs w:val="24"/>
        </w:rPr>
        <w:t xml:space="preserve">300 N. Akard Street, Apt 2613 </w:t>
      </w:r>
    </w:p>
    <w:p w:rsidR="00916F50" w:rsidRPr="00FF6E2D" w:rsidRDefault="00854E9D" w:rsidP="00916F50">
      <w:pPr>
        <w:spacing w:after="0" w:line="240" w:lineRule="auto"/>
        <w:rPr>
          <w:rFonts w:ascii="Garamond" w:hAnsi="Garamond"/>
          <w:b/>
          <w:color w:val="000000" w:themeColor="text1"/>
          <w:sz w:val="24"/>
          <w:szCs w:val="24"/>
        </w:rPr>
      </w:pPr>
      <w:r w:rsidRPr="00FF6E2D">
        <w:rPr>
          <w:rFonts w:ascii="Garamond" w:hAnsi="Garamond"/>
          <w:b/>
          <w:color w:val="000000" w:themeColor="text1"/>
          <w:sz w:val="24"/>
          <w:szCs w:val="24"/>
        </w:rPr>
        <w:t>Dallas</w:t>
      </w:r>
      <w:r w:rsidR="00022518">
        <w:rPr>
          <w:rFonts w:ascii="Garamond" w:hAnsi="Garamond"/>
          <w:b/>
          <w:color w:val="000000" w:themeColor="text1"/>
          <w:sz w:val="24"/>
          <w:szCs w:val="24"/>
        </w:rPr>
        <w:t>,</w:t>
      </w:r>
      <w:r w:rsidRPr="00FF6E2D">
        <w:rPr>
          <w:rFonts w:ascii="Garamond" w:hAnsi="Garamond"/>
          <w:b/>
          <w:color w:val="000000" w:themeColor="text1"/>
          <w:sz w:val="24"/>
          <w:szCs w:val="24"/>
        </w:rPr>
        <w:t xml:space="preserve"> Texas 75201</w:t>
      </w:r>
      <w:r w:rsidR="00371E4E" w:rsidRPr="00FF6E2D">
        <w:rPr>
          <w:rFonts w:ascii="Garamond" w:hAnsi="Garamond"/>
          <w:b/>
          <w:color w:val="000000" w:themeColor="text1"/>
          <w:sz w:val="24"/>
          <w:szCs w:val="24"/>
        </w:rPr>
        <w:t xml:space="preserve"> – 3415 </w:t>
      </w:r>
    </w:p>
    <w:p w:rsidR="00284757" w:rsidRPr="00FF6E2D" w:rsidRDefault="00854E9D" w:rsidP="00916F50">
      <w:pPr>
        <w:spacing w:after="0" w:line="240" w:lineRule="auto"/>
        <w:rPr>
          <w:rFonts w:ascii="Garamond" w:hAnsi="Garamond"/>
          <w:b/>
          <w:color w:val="000000" w:themeColor="text1"/>
          <w:sz w:val="24"/>
          <w:szCs w:val="24"/>
        </w:rPr>
      </w:pPr>
      <w:r w:rsidRPr="00FF6E2D">
        <w:rPr>
          <w:rFonts w:ascii="Garamond" w:hAnsi="Garamond"/>
          <w:b/>
          <w:color w:val="000000" w:themeColor="text1"/>
          <w:sz w:val="24"/>
          <w:szCs w:val="24"/>
        </w:rPr>
        <w:t>Demetriuesj@Gmail.Com</w:t>
      </w:r>
    </w:p>
    <w:p w:rsidR="00284757" w:rsidRPr="00FF6E2D" w:rsidRDefault="00854E9D" w:rsidP="00916F50">
      <w:pPr>
        <w:spacing w:after="0" w:line="240" w:lineRule="auto"/>
        <w:rPr>
          <w:rFonts w:ascii="Garamond" w:hAnsi="Garamond"/>
          <w:b/>
          <w:color w:val="000000" w:themeColor="text1"/>
          <w:sz w:val="24"/>
          <w:szCs w:val="24"/>
        </w:rPr>
      </w:pPr>
      <w:r w:rsidRPr="00FF6E2D">
        <w:rPr>
          <w:rFonts w:ascii="Garamond" w:hAnsi="Garamond"/>
          <w:b/>
          <w:color w:val="000000" w:themeColor="text1"/>
          <w:sz w:val="24"/>
          <w:szCs w:val="24"/>
        </w:rPr>
        <w:t>Phone 682-712-5959</w:t>
      </w:r>
    </w:p>
    <w:p w:rsidR="00916F50" w:rsidRPr="00FF6E2D" w:rsidRDefault="00916F50" w:rsidP="00916F50">
      <w:pPr>
        <w:spacing w:after="0" w:line="240" w:lineRule="auto"/>
        <w:rPr>
          <w:rFonts w:ascii="Garamond" w:hAnsi="Garamond"/>
          <w:b/>
          <w:color w:val="000000" w:themeColor="text1"/>
          <w:sz w:val="24"/>
          <w:szCs w:val="24"/>
        </w:rPr>
      </w:pPr>
    </w:p>
    <w:p w:rsidR="00916F50" w:rsidRPr="00FF6E2D" w:rsidRDefault="00916F50" w:rsidP="00916F50">
      <w:pPr>
        <w:spacing w:after="0" w:line="240" w:lineRule="auto"/>
        <w:jc w:val="center"/>
        <w:rPr>
          <w:rFonts w:ascii="Garamond" w:hAnsi="Garamond"/>
          <w:b/>
          <w:color w:val="000000" w:themeColor="text1"/>
          <w:sz w:val="24"/>
          <w:szCs w:val="24"/>
        </w:rPr>
      </w:pPr>
      <w:r w:rsidRPr="00FF6E2D">
        <w:rPr>
          <w:rFonts w:ascii="Garamond" w:hAnsi="Garamond"/>
          <w:b/>
          <w:color w:val="000000" w:themeColor="text1"/>
          <w:sz w:val="24"/>
          <w:szCs w:val="24"/>
        </w:rPr>
        <w:t>IN THE UNITED STATES DISTRICT COURT</w:t>
      </w:r>
    </w:p>
    <w:p w:rsidR="00916F50" w:rsidRPr="00300834" w:rsidRDefault="00916F50" w:rsidP="00916F50">
      <w:pPr>
        <w:spacing w:after="0" w:line="240" w:lineRule="auto"/>
        <w:jc w:val="center"/>
        <w:rPr>
          <w:rFonts w:ascii="Garamond" w:hAnsi="Garamond"/>
          <w:b/>
          <w:color w:val="000000" w:themeColor="text1"/>
          <w:sz w:val="24"/>
          <w:szCs w:val="24"/>
        </w:rPr>
      </w:pPr>
      <w:r w:rsidRPr="00FF6E2D">
        <w:rPr>
          <w:rFonts w:ascii="Garamond" w:hAnsi="Garamond"/>
          <w:b/>
          <w:color w:val="000000" w:themeColor="text1"/>
          <w:sz w:val="24"/>
          <w:szCs w:val="24"/>
        </w:rPr>
        <w:t xml:space="preserve">FOR THE </w:t>
      </w:r>
      <w:r w:rsidR="00DE57D4" w:rsidRPr="00300834">
        <w:rPr>
          <w:rFonts w:ascii="Garamond" w:hAnsi="Garamond"/>
          <w:b/>
          <w:color w:val="000000" w:themeColor="text1"/>
          <w:sz w:val="24"/>
          <w:szCs w:val="24"/>
        </w:rPr>
        <w:t>MIDDLE</w:t>
      </w:r>
      <w:r w:rsidRPr="00300834">
        <w:rPr>
          <w:rFonts w:ascii="Garamond" w:hAnsi="Garamond"/>
          <w:b/>
          <w:color w:val="000000" w:themeColor="text1"/>
          <w:sz w:val="24"/>
          <w:szCs w:val="24"/>
        </w:rPr>
        <w:t xml:space="preserve"> DISTICT OF </w:t>
      </w:r>
      <w:r w:rsidR="00DE57D4" w:rsidRPr="00300834">
        <w:rPr>
          <w:rFonts w:ascii="Garamond" w:hAnsi="Garamond"/>
          <w:b/>
          <w:color w:val="000000" w:themeColor="text1"/>
          <w:sz w:val="24"/>
          <w:szCs w:val="24"/>
        </w:rPr>
        <w:t>ALABAMA</w:t>
      </w:r>
      <w:r w:rsidRPr="00300834">
        <w:rPr>
          <w:rFonts w:ascii="Garamond" w:hAnsi="Garamond"/>
          <w:b/>
          <w:color w:val="000000" w:themeColor="text1"/>
          <w:sz w:val="24"/>
          <w:szCs w:val="24"/>
        </w:rPr>
        <w:t xml:space="preserve"> </w:t>
      </w:r>
    </w:p>
    <w:p w:rsidR="00916F50" w:rsidRPr="00FF6E2D" w:rsidRDefault="00916F50" w:rsidP="00916F50">
      <w:pPr>
        <w:spacing w:after="0" w:line="240" w:lineRule="auto"/>
        <w:jc w:val="center"/>
        <w:rPr>
          <w:rFonts w:ascii="Garamond" w:hAnsi="Garamond"/>
          <w:b/>
          <w:color w:val="000000" w:themeColor="text1"/>
          <w:sz w:val="24"/>
          <w:szCs w:val="24"/>
        </w:rPr>
      </w:pPr>
      <w:r w:rsidRPr="00300834">
        <w:rPr>
          <w:rFonts w:ascii="Garamond" w:hAnsi="Garamond"/>
          <w:b/>
          <w:color w:val="000000" w:themeColor="text1"/>
          <w:sz w:val="24"/>
          <w:szCs w:val="24"/>
        </w:rPr>
        <w:t>DALLAS DIVISION</w:t>
      </w:r>
      <w:r w:rsidRPr="00FF6E2D">
        <w:rPr>
          <w:rFonts w:ascii="Garamond" w:hAnsi="Garamond"/>
          <w:b/>
          <w:color w:val="000000" w:themeColor="text1"/>
          <w:sz w:val="24"/>
          <w:szCs w:val="24"/>
        </w:rPr>
        <w:t xml:space="preserve"> </w:t>
      </w:r>
    </w:p>
    <w:p w:rsidR="00916F50" w:rsidRPr="00FF6E2D" w:rsidRDefault="00882549" w:rsidP="00916F50">
      <w:pPr>
        <w:spacing w:after="0" w:line="240" w:lineRule="auto"/>
        <w:jc w:val="both"/>
        <w:rPr>
          <w:rFonts w:ascii="Garamond" w:hAnsi="Garamond"/>
          <w:b/>
          <w:color w:val="000000" w:themeColor="text1"/>
          <w:sz w:val="24"/>
          <w:szCs w:val="24"/>
        </w:rPr>
      </w:pPr>
      <w:r w:rsidRPr="00FF6E2D">
        <w:rPr>
          <w:rFonts w:ascii="Garamond" w:hAnsi="Garamond"/>
          <w:b/>
          <w:color w:val="000000" w:themeColor="text1"/>
          <w:sz w:val="24"/>
          <w:szCs w:val="24"/>
        </w:rPr>
        <w:t xml:space="preserve">IN THE MATTER OF: </w:t>
      </w:r>
    </w:p>
    <w:p w:rsidR="00916F50" w:rsidRPr="00FF6E2D" w:rsidRDefault="00233720" w:rsidP="00916F50">
      <w:pPr>
        <w:spacing w:after="0" w:line="240" w:lineRule="auto"/>
        <w:ind w:left="3600" w:hanging="3600"/>
        <w:jc w:val="both"/>
        <w:rPr>
          <w:rFonts w:ascii="Garamond" w:hAnsi="Garamond"/>
          <w:b/>
          <w:color w:val="00000A"/>
          <w:sz w:val="24"/>
          <w:szCs w:val="24"/>
        </w:rPr>
      </w:pPr>
      <w:r w:rsidRPr="00FF6E2D">
        <w:rPr>
          <w:rFonts w:ascii="Garamond" w:hAnsi="Garamond"/>
          <w:b/>
          <w:sz w:val="24"/>
          <w:szCs w:val="24"/>
        </w:rPr>
        <w:t>Demetriues Jermaine Hawkins</w:t>
      </w:r>
      <w:r w:rsidR="00FF6E2D" w:rsidRPr="00FF6E2D">
        <w:rPr>
          <w:rFonts w:ascii="Garamond" w:hAnsi="Garamond"/>
          <w:b/>
          <w:sz w:val="24"/>
          <w:szCs w:val="24"/>
        </w:rPr>
        <w:tab/>
      </w:r>
      <w:r w:rsidR="00916F50" w:rsidRPr="00FF6E2D">
        <w:rPr>
          <w:rFonts w:ascii="Garamond" w:hAnsi="Garamond"/>
          <w:b/>
          <w:color w:val="000000" w:themeColor="text1"/>
          <w:sz w:val="24"/>
          <w:szCs w:val="24"/>
        </w:rPr>
        <w:t xml:space="preserve">§ </w:t>
      </w:r>
      <w:r w:rsidR="00916F50" w:rsidRPr="00FF6E2D">
        <w:rPr>
          <w:rFonts w:ascii="Garamond" w:hAnsi="Garamond"/>
          <w:b/>
          <w:color w:val="000000" w:themeColor="text1"/>
          <w:sz w:val="24"/>
          <w:szCs w:val="24"/>
        </w:rPr>
        <w:tab/>
      </w:r>
      <w:r w:rsidR="00792080" w:rsidRPr="00FF6E2D">
        <w:rPr>
          <w:rFonts w:ascii="Garamond" w:hAnsi="Garamond"/>
          <w:b/>
          <w:color w:val="000000" w:themeColor="text1"/>
          <w:sz w:val="24"/>
          <w:szCs w:val="24"/>
        </w:rPr>
        <w:t>Contract Item No. 511328 - DK</w:t>
      </w:r>
    </w:p>
    <w:p w:rsidR="00916F50" w:rsidRPr="00FF6E2D" w:rsidRDefault="00916F50" w:rsidP="00792080">
      <w:pPr>
        <w:tabs>
          <w:tab w:val="left" w:pos="720"/>
          <w:tab w:val="left" w:pos="1440"/>
          <w:tab w:val="left" w:pos="2160"/>
          <w:tab w:val="left" w:pos="2880"/>
          <w:tab w:val="left" w:pos="3600"/>
          <w:tab w:val="left" w:pos="4320"/>
        </w:tabs>
        <w:spacing w:after="0" w:line="240" w:lineRule="auto"/>
        <w:jc w:val="both"/>
        <w:rPr>
          <w:rFonts w:ascii="Garamond" w:hAnsi="Garamond"/>
          <w:b/>
          <w:color w:val="000000" w:themeColor="text1"/>
          <w:sz w:val="24"/>
          <w:szCs w:val="24"/>
        </w:rPr>
      </w:pPr>
      <w:r w:rsidRPr="00FF6E2D">
        <w:rPr>
          <w:rFonts w:ascii="Garamond" w:hAnsi="Garamond"/>
          <w:b/>
          <w:color w:val="000000" w:themeColor="text1"/>
          <w:sz w:val="24"/>
          <w:szCs w:val="24"/>
        </w:rPr>
        <w:tab/>
      </w:r>
      <w:r w:rsidRPr="00FF6E2D">
        <w:rPr>
          <w:rFonts w:ascii="Garamond" w:hAnsi="Garamond"/>
          <w:b/>
          <w:color w:val="000000" w:themeColor="text1"/>
          <w:sz w:val="24"/>
          <w:szCs w:val="24"/>
        </w:rPr>
        <w:tab/>
      </w:r>
      <w:r w:rsidRPr="00FF6E2D">
        <w:rPr>
          <w:rFonts w:ascii="Garamond" w:hAnsi="Garamond"/>
          <w:b/>
          <w:color w:val="000000" w:themeColor="text1"/>
          <w:sz w:val="24"/>
          <w:szCs w:val="24"/>
        </w:rPr>
        <w:tab/>
      </w:r>
      <w:r w:rsidRPr="00FF6E2D">
        <w:rPr>
          <w:rFonts w:ascii="Garamond" w:hAnsi="Garamond"/>
          <w:b/>
          <w:color w:val="000000" w:themeColor="text1"/>
          <w:sz w:val="24"/>
          <w:szCs w:val="24"/>
        </w:rPr>
        <w:tab/>
      </w:r>
      <w:r w:rsidRPr="00FF6E2D">
        <w:rPr>
          <w:rFonts w:ascii="Garamond" w:hAnsi="Garamond"/>
          <w:b/>
          <w:color w:val="000000" w:themeColor="text1"/>
          <w:sz w:val="24"/>
          <w:szCs w:val="24"/>
        </w:rPr>
        <w:tab/>
        <w:t>§</w:t>
      </w:r>
      <w:r w:rsidR="00792080" w:rsidRPr="00FF6E2D">
        <w:rPr>
          <w:rFonts w:ascii="Garamond" w:hAnsi="Garamond"/>
          <w:b/>
          <w:color w:val="000000" w:themeColor="text1"/>
          <w:sz w:val="24"/>
          <w:szCs w:val="24"/>
        </w:rPr>
        <w:tab/>
        <w:t xml:space="preserve">Ex re nata UNITED STATES OF AMERICA </w:t>
      </w:r>
      <w:r w:rsidRPr="00FF6E2D">
        <w:rPr>
          <w:rFonts w:ascii="Garamond" w:hAnsi="Garamond"/>
          <w:b/>
          <w:color w:val="000000" w:themeColor="text1"/>
          <w:sz w:val="24"/>
          <w:szCs w:val="24"/>
        </w:rPr>
        <w:tab/>
      </w:r>
    </w:p>
    <w:p w:rsidR="00483643" w:rsidRPr="00FF6E2D" w:rsidRDefault="00FF6E2D" w:rsidP="00483643">
      <w:pPr>
        <w:spacing w:after="0" w:line="240" w:lineRule="auto"/>
        <w:ind w:left="720" w:firstLine="720"/>
        <w:jc w:val="both"/>
        <w:rPr>
          <w:rFonts w:ascii="Garamond" w:hAnsi="Garamond"/>
          <w:b/>
          <w:color w:val="00000A"/>
          <w:sz w:val="24"/>
          <w:szCs w:val="24"/>
        </w:rPr>
      </w:pPr>
      <w:r w:rsidRPr="00FF6E2D">
        <w:rPr>
          <w:rFonts w:ascii="Garamond" w:hAnsi="Garamond"/>
          <w:b/>
          <w:color w:val="000000" w:themeColor="text1"/>
          <w:sz w:val="24"/>
          <w:szCs w:val="24"/>
        </w:rPr>
        <w:t>PLAINTIFF</w:t>
      </w:r>
      <w:r w:rsidRPr="00FF6E2D">
        <w:rPr>
          <w:rFonts w:ascii="Garamond" w:hAnsi="Garamond"/>
          <w:b/>
          <w:color w:val="000000" w:themeColor="text1"/>
          <w:sz w:val="24"/>
          <w:szCs w:val="24"/>
        </w:rPr>
        <w:tab/>
      </w:r>
      <w:r w:rsidRPr="00FF6E2D">
        <w:rPr>
          <w:rFonts w:ascii="Garamond" w:hAnsi="Garamond"/>
          <w:b/>
          <w:color w:val="000000" w:themeColor="text1"/>
          <w:sz w:val="24"/>
          <w:szCs w:val="24"/>
        </w:rPr>
        <w:tab/>
      </w:r>
      <w:r w:rsidR="00916F50" w:rsidRPr="00FF6E2D">
        <w:rPr>
          <w:rFonts w:ascii="Garamond" w:hAnsi="Garamond"/>
          <w:b/>
          <w:color w:val="000000" w:themeColor="text1"/>
          <w:sz w:val="24"/>
          <w:szCs w:val="24"/>
        </w:rPr>
        <w:t>§</w:t>
      </w:r>
      <w:r w:rsidR="00916F50" w:rsidRPr="00FF6E2D">
        <w:rPr>
          <w:rFonts w:ascii="Garamond" w:hAnsi="Garamond"/>
          <w:b/>
          <w:color w:val="000000" w:themeColor="text1"/>
          <w:sz w:val="24"/>
          <w:szCs w:val="24"/>
        </w:rPr>
        <w:tab/>
      </w:r>
      <w:r w:rsidR="00792080" w:rsidRPr="00FF6E2D">
        <w:rPr>
          <w:rFonts w:ascii="Garamond" w:hAnsi="Garamond"/>
          <w:b/>
          <w:color w:val="000000" w:themeColor="text1"/>
          <w:sz w:val="24"/>
          <w:szCs w:val="24"/>
        </w:rPr>
        <w:t>v. DEMETRIUES JERMAINE HAWKINS</w:t>
      </w:r>
      <w:r w:rsidRPr="00FF6E2D">
        <w:rPr>
          <w:rFonts w:ascii="Garamond" w:hAnsi="Garamond"/>
          <w:b/>
          <w:color w:val="000000" w:themeColor="text1"/>
          <w:sz w:val="24"/>
          <w:szCs w:val="24"/>
        </w:rPr>
        <w:tab/>
      </w:r>
      <w:r w:rsidRPr="00FF6E2D">
        <w:rPr>
          <w:rFonts w:ascii="Garamond" w:hAnsi="Garamond"/>
          <w:b/>
          <w:color w:val="000000" w:themeColor="text1"/>
          <w:sz w:val="24"/>
          <w:szCs w:val="24"/>
        </w:rPr>
        <w:tab/>
      </w:r>
      <w:r w:rsidRPr="00FF6E2D">
        <w:rPr>
          <w:rFonts w:ascii="Garamond" w:hAnsi="Garamond"/>
          <w:b/>
          <w:color w:val="000000" w:themeColor="text1"/>
          <w:sz w:val="24"/>
          <w:szCs w:val="24"/>
        </w:rPr>
        <w:tab/>
      </w:r>
      <w:r w:rsidRPr="00FF6E2D">
        <w:rPr>
          <w:rFonts w:ascii="Garamond" w:hAnsi="Garamond"/>
          <w:b/>
          <w:color w:val="000000" w:themeColor="text1"/>
          <w:sz w:val="24"/>
          <w:szCs w:val="24"/>
        </w:rPr>
        <w:tab/>
      </w:r>
      <w:r w:rsidRPr="00FF6E2D">
        <w:rPr>
          <w:rFonts w:ascii="Garamond" w:hAnsi="Garamond"/>
          <w:b/>
          <w:color w:val="000000" w:themeColor="text1"/>
          <w:sz w:val="24"/>
          <w:szCs w:val="24"/>
        </w:rPr>
        <w:tab/>
      </w:r>
      <w:r w:rsidR="00916F50" w:rsidRPr="00FF6E2D">
        <w:rPr>
          <w:rFonts w:ascii="Garamond" w:hAnsi="Garamond"/>
          <w:b/>
          <w:color w:val="000000" w:themeColor="text1"/>
          <w:sz w:val="24"/>
          <w:szCs w:val="24"/>
        </w:rPr>
        <w:t>§</w:t>
      </w:r>
      <w:r w:rsidR="00916F50" w:rsidRPr="00FF6E2D">
        <w:rPr>
          <w:rFonts w:ascii="Garamond" w:hAnsi="Garamond"/>
          <w:b/>
          <w:color w:val="000000" w:themeColor="text1"/>
          <w:sz w:val="24"/>
          <w:szCs w:val="24"/>
        </w:rPr>
        <w:tab/>
      </w:r>
    </w:p>
    <w:p w:rsidR="00792080" w:rsidRPr="00FF6E2D" w:rsidRDefault="00792080" w:rsidP="00792080">
      <w:pPr>
        <w:spacing w:after="0" w:line="240" w:lineRule="auto"/>
        <w:jc w:val="both"/>
        <w:rPr>
          <w:rFonts w:ascii="Garamond" w:hAnsi="Garamond"/>
          <w:b/>
          <w:color w:val="00000A"/>
          <w:sz w:val="24"/>
          <w:szCs w:val="24"/>
        </w:rPr>
      </w:pPr>
      <w:r w:rsidRPr="00FF6E2D">
        <w:rPr>
          <w:rFonts w:ascii="Garamond" w:hAnsi="Garamond"/>
          <w:b/>
          <w:color w:val="00000A"/>
          <w:sz w:val="24"/>
          <w:szCs w:val="24"/>
        </w:rPr>
        <w:t>v.</w:t>
      </w:r>
      <w:r w:rsidRPr="00FF6E2D">
        <w:rPr>
          <w:rFonts w:ascii="Garamond" w:hAnsi="Garamond"/>
          <w:b/>
          <w:color w:val="00000A"/>
          <w:sz w:val="24"/>
          <w:szCs w:val="24"/>
        </w:rPr>
        <w:tab/>
      </w:r>
      <w:r w:rsidRPr="00FF6E2D">
        <w:rPr>
          <w:rFonts w:ascii="Garamond" w:hAnsi="Garamond"/>
          <w:b/>
          <w:color w:val="00000A"/>
          <w:sz w:val="24"/>
          <w:szCs w:val="24"/>
        </w:rPr>
        <w:tab/>
      </w:r>
      <w:r w:rsidRPr="00FF6E2D">
        <w:rPr>
          <w:rFonts w:ascii="Garamond" w:hAnsi="Garamond"/>
          <w:b/>
          <w:color w:val="00000A"/>
          <w:sz w:val="24"/>
          <w:szCs w:val="24"/>
        </w:rPr>
        <w:tab/>
      </w:r>
      <w:r w:rsidRPr="00FF6E2D">
        <w:rPr>
          <w:rFonts w:ascii="Garamond" w:hAnsi="Garamond"/>
          <w:b/>
          <w:color w:val="00000A"/>
          <w:sz w:val="24"/>
          <w:szCs w:val="24"/>
        </w:rPr>
        <w:tab/>
      </w:r>
      <w:r w:rsidRPr="00FF6E2D">
        <w:rPr>
          <w:rFonts w:ascii="Garamond" w:hAnsi="Garamond"/>
          <w:b/>
          <w:color w:val="00000A"/>
          <w:sz w:val="24"/>
          <w:szCs w:val="24"/>
        </w:rPr>
        <w:tab/>
      </w:r>
      <w:r w:rsidR="00483643" w:rsidRPr="00FF6E2D">
        <w:rPr>
          <w:rFonts w:ascii="Garamond" w:hAnsi="Garamond"/>
          <w:b/>
          <w:color w:val="00000A"/>
          <w:sz w:val="24"/>
          <w:szCs w:val="24"/>
        </w:rPr>
        <w:t>§</w:t>
      </w:r>
      <w:r w:rsidR="00483643" w:rsidRPr="00FF6E2D">
        <w:rPr>
          <w:rFonts w:ascii="Garamond" w:hAnsi="Garamond"/>
          <w:b/>
          <w:color w:val="00000A"/>
          <w:sz w:val="24"/>
          <w:szCs w:val="24"/>
        </w:rPr>
        <w:tab/>
        <w:t xml:space="preserve">CASE No. </w:t>
      </w:r>
      <w:r w:rsidR="007E7E3C" w:rsidRPr="00FF6E2D">
        <w:rPr>
          <w:rFonts w:ascii="Garamond" w:hAnsi="Garamond"/>
          <w:b/>
          <w:color w:val="00000A"/>
          <w:sz w:val="24"/>
          <w:szCs w:val="24"/>
        </w:rPr>
        <w:t>2:14 – CV – 01150 – MHT - SRW</w:t>
      </w:r>
    </w:p>
    <w:p w:rsidR="00916F50" w:rsidRPr="00FF6E2D" w:rsidRDefault="00284757" w:rsidP="00FF6E2D">
      <w:pPr>
        <w:spacing w:after="0" w:line="240" w:lineRule="auto"/>
        <w:ind w:left="2880" w:firstLine="720"/>
        <w:jc w:val="both"/>
        <w:rPr>
          <w:rFonts w:ascii="Garamond" w:hAnsi="Garamond"/>
          <w:b/>
          <w:color w:val="00000A"/>
          <w:sz w:val="24"/>
          <w:szCs w:val="24"/>
        </w:rPr>
      </w:pPr>
      <w:r w:rsidRPr="00FF6E2D">
        <w:rPr>
          <w:rFonts w:ascii="Garamond" w:hAnsi="Garamond"/>
          <w:b/>
          <w:color w:val="00000A"/>
          <w:sz w:val="24"/>
          <w:szCs w:val="24"/>
        </w:rPr>
        <w:t>§</w:t>
      </w:r>
      <w:r w:rsidRPr="00FF6E2D">
        <w:rPr>
          <w:rFonts w:ascii="Garamond" w:hAnsi="Garamond"/>
          <w:b/>
          <w:color w:val="00000A"/>
          <w:sz w:val="24"/>
          <w:szCs w:val="24"/>
        </w:rPr>
        <w:tab/>
        <w:t xml:space="preserve">(M.D. Ala. </w:t>
      </w:r>
      <w:r w:rsidR="007E7E3C" w:rsidRPr="00FF6E2D">
        <w:rPr>
          <w:rFonts w:ascii="Garamond" w:hAnsi="Garamond"/>
          <w:b/>
          <w:color w:val="00000A"/>
          <w:sz w:val="24"/>
          <w:szCs w:val="24"/>
        </w:rPr>
        <w:t>2014</w:t>
      </w:r>
      <w:r w:rsidR="00896F76" w:rsidRPr="00FF6E2D">
        <w:rPr>
          <w:rFonts w:ascii="Garamond" w:hAnsi="Garamond"/>
          <w:b/>
          <w:color w:val="00000A"/>
          <w:sz w:val="24"/>
          <w:szCs w:val="24"/>
        </w:rPr>
        <w:t xml:space="preserve"> </w:t>
      </w:r>
      <w:r w:rsidR="00371E4E" w:rsidRPr="00FF6E2D">
        <w:rPr>
          <w:rFonts w:ascii="Garamond" w:hAnsi="Garamond"/>
          <w:b/>
          <w:color w:val="00000A"/>
          <w:sz w:val="24"/>
          <w:szCs w:val="24"/>
        </w:rPr>
        <w:t>Eleventh Circuit</w:t>
      </w:r>
      <w:r w:rsidRPr="00FF6E2D">
        <w:rPr>
          <w:rFonts w:ascii="Garamond" w:hAnsi="Garamond"/>
          <w:b/>
          <w:color w:val="00000A"/>
          <w:sz w:val="24"/>
          <w:szCs w:val="24"/>
        </w:rPr>
        <w:t>)</w:t>
      </w:r>
      <w:r w:rsidR="00916F50" w:rsidRPr="00FF6E2D">
        <w:rPr>
          <w:rFonts w:ascii="Garamond" w:hAnsi="Garamond"/>
          <w:b/>
          <w:color w:val="000000" w:themeColor="text1"/>
          <w:sz w:val="24"/>
          <w:szCs w:val="24"/>
        </w:rPr>
        <w:tab/>
      </w:r>
      <w:r w:rsidR="00916F50" w:rsidRPr="00FF6E2D">
        <w:rPr>
          <w:rFonts w:ascii="Garamond" w:hAnsi="Garamond"/>
          <w:b/>
          <w:color w:val="000000" w:themeColor="text1"/>
          <w:sz w:val="24"/>
          <w:szCs w:val="24"/>
        </w:rPr>
        <w:tab/>
      </w:r>
    </w:p>
    <w:p w:rsidR="00916F50" w:rsidRPr="00FF6E2D" w:rsidRDefault="00916F50" w:rsidP="00916F50">
      <w:pPr>
        <w:spacing w:after="0" w:line="240" w:lineRule="auto"/>
        <w:jc w:val="both"/>
        <w:rPr>
          <w:rFonts w:ascii="Garamond" w:hAnsi="Garamond"/>
          <w:b/>
          <w:color w:val="000000" w:themeColor="text1"/>
          <w:sz w:val="24"/>
          <w:szCs w:val="24"/>
        </w:rPr>
      </w:pPr>
      <w:r w:rsidRPr="00FF6E2D">
        <w:rPr>
          <w:rFonts w:ascii="Garamond" w:hAnsi="Garamond"/>
          <w:b/>
          <w:color w:val="000000" w:themeColor="text1"/>
          <w:sz w:val="24"/>
          <w:szCs w:val="24"/>
        </w:rPr>
        <w:tab/>
      </w:r>
      <w:r w:rsidRPr="00FF6E2D">
        <w:rPr>
          <w:rFonts w:ascii="Garamond" w:hAnsi="Garamond"/>
          <w:b/>
          <w:color w:val="000000" w:themeColor="text1"/>
          <w:sz w:val="24"/>
          <w:szCs w:val="24"/>
        </w:rPr>
        <w:tab/>
      </w:r>
      <w:r w:rsidRPr="00FF6E2D">
        <w:rPr>
          <w:rFonts w:ascii="Garamond" w:hAnsi="Garamond"/>
          <w:b/>
          <w:color w:val="000000" w:themeColor="text1"/>
          <w:sz w:val="24"/>
          <w:szCs w:val="24"/>
        </w:rPr>
        <w:tab/>
      </w:r>
      <w:r w:rsidRPr="00FF6E2D">
        <w:rPr>
          <w:rFonts w:ascii="Garamond" w:hAnsi="Garamond"/>
          <w:b/>
          <w:color w:val="000000" w:themeColor="text1"/>
          <w:sz w:val="24"/>
          <w:szCs w:val="24"/>
        </w:rPr>
        <w:tab/>
      </w:r>
      <w:r w:rsidRPr="00FF6E2D">
        <w:rPr>
          <w:rFonts w:ascii="Garamond" w:hAnsi="Garamond"/>
          <w:b/>
          <w:color w:val="000000" w:themeColor="text1"/>
          <w:sz w:val="24"/>
          <w:szCs w:val="24"/>
        </w:rPr>
        <w:tab/>
        <w:t>§</w:t>
      </w:r>
      <w:r w:rsidRPr="00FF6E2D">
        <w:rPr>
          <w:rFonts w:ascii="Garamond" w:hAnsi="Garamond"/>
          <w:b/>
          <w:color w:val="000000" w:themeColor="text1"/>
          <w:sz w:val="24"/>
          <w:szCs w:val="24"/>
        </w:rPr>
        <w:tab/>
      </w:r>
      <w:r w:rsidRPr="00FF6E2D">
        <w:rPr>
          <w:rFonts w:ascii="Garamond" w:hAnsi="Garamond"/>
          <w:b/>
          <w:color w:val="000000" w:themeColor="text1"/>
          <w:sz w:val="24"/>
          <w:szCs w:val="24"/>
        </w:rPr>
        <w:tab/>
      </w:r>
    </w:p>
    <w:p w:rsidR="00284757" w:rsidRPr="00FF6E2D" w:rsidRDefault="00233720" w:rsidP="00916F50">
      <w:pPr>
        <w:spacing w:after="0" w:line="240" w:lineRule="auto"/>
        <w:jc w:val="both"/>
        <w:rPr>
          <w:rFonts w:ascii="Garamond" w:hAnsi="Garamond"/>
          <w:b/>
          <w:color w:val="000000" w:themeColor="text1"/>
          <w:sz w:val="24"/>
          <w:szCs w:val="24"/>
        </w:rPr>
      </w:pPr>
      <w:r w:rsidRPr="00FF6E2D">
        <w:rPr>
          <w:rFonts w:ascii="Garamond" w:hAnsi="Garamond"/>
          <w:b/>
          <w:color w:val="000000" w:themeColor="text1"/>
          <w:sz w:val="24"/>
          <w:szCs w:val="24"/>
        </w:rPr>
        <w:t>The United States</w:t>
      </w:r>
      <w:r w:rsidR="00284757" w:rsidRPr="00FF6E2D">
        <w:rPr>
          <w:rFonts w:ascii="Garamond" w:hAnsi="Garamond"/>
          <w:b/>
          <w:color w:val="000000" w:themeColor="text1"/>
          <w:sz w:val="24"/>
          <w:szCs w:val="24"/>
        </w:rPr>
        <w:t xml:space="preserve"> of America;</w:t>
      </w:r>
      <w:r w:rsidR="00284757" w:rsidRPr="00FF6E2D">
        <w:rPr>
          <w:rFonts w:ascii="Garamond" w:hAnsi="Garamond"/>
          <w:b/>
          <w:color w:val="000000" w:themeColor="text1"/>
          <w:sz w:val="24"/>
          <w:szCs w:val="24"/>
        </w:rPr>
        <w:tab/>
        <w:t>§</w:t>
      </w:r>
      <w:r w:rsidR="00882549" w:rsidRPr="00FF6E2D">
        <w:rPr>
          <w:rFonts w:ascii="Garamond" w:hAnsi="Garamond"/>
          <w:b/>
          <w:color w:val="000000" w:themeColor="text1"/>
          <w:sz w:val="24"/>
          <w:szCs w:val="24"/>
        </w:rPr>
        <w:tab/>
        <w:t xml:space="preserve">RE: ARBITRATION AWARD </w:t>
      </w:r>
    </w:p>
    <w:p w:rsidR="00284757" w:rsidRPr="00FF6E2D" w:rsidRDefault="00284757" w:rsidP="00916F50">
      <w:pPr>
        <w:spacing w:after="0" w:line="240" w:lineRule="auto"/>
        <w:jc w:val="both"/>
        <w:rPr>
          <w:rFonts w:ascii="Garamond" w:hAnsi="Garamond"/>
          <w:b/>
          <w:color w:val="000000" w:themeColor="text1"/>
          <w:sz w:val="24"/>
          <w:szCs w:val="24"/>
        </w:rPr>
      </w:pPr>
      <w:r w:rsidRPr="00FF6E2D">
        <w:rPr>
          <w:rFonts w:ascii="Garamond" w:hAnsi="Garamond"/>
          <w:b/>
          <w:color w:val="000000" w:themeColor="text1"/>
          <w:sz w:val="24"/>
          <w:szCs w:val="24"/>
        </w:rPr>
        <w:t>Eric H. Holder, Jr.,</w:t>
      </w:r>
      <w:r w:rsidRPr="00FF6E2D">
        <w:rPr>
          <w:rFonts w:ascii="Garamond" w:hAnsi="Garamond"/>
          <w:b/>
          <w:color w:val="000000" w:themeColor="text1"/>
          <w:sz w:val="24"/>
          <w:szCs w:val="24"/>
        </w:rPr>
        <w:tab/>
      </w:r>
      <w:r w:rsidRPr="00FF6E2D">
        <w:rPr>
          <w:rFonts w:ascii="Garamond" w:hAnsi="Garamond"/>
          <w:b/>
          <w:color w:val="000000" w:themeColor="text1"/>
          <w:sz w:val="24"/>
          <w:szCs w:val="24"/>
        </w:rPr>
        <w:tab/>
      </w:r>
      <w:r w:rsidRPr="00FF6E2D">
        <w:rPr>
          <w:rFonts w:ascii="Garamond" w:hAnsi="Garamond"/>
          <w:b/>
          <w:color w:val="000000" w:themeColor="text1"/>
          <w:sz w:val="24"/>
          <w:szCs w:val="24"/>
        </w:rPr>
        <w:tab/>
        <w:t xml:space="preserve">§ </w:t>
      </w:r>
    </w:p>
    <w:p w:rsidR="00284757" w:rsidRPr="00FF6E2D" w:rsidRDefault="00284757" w:rsidP="00916F50">
      <w:pPr>
        <w:spacing w:after="0" w:line="240" w:lineRule="auto"/>
        <w:jc w:val="both"/>
        <w:rPr>
          <w:rFonts w:ascii="Garamond" w:hAnsi="Garamond"/>
          <w:b/>
          <w:color w:val="000000" w:themeColor="text1"/>
          <w:sz w:val="24"/>
          <w:szCs w:val="24"/>
        </w:rPr>
      </w:pPr>
      <w:r w:rsidRPr="00FF6E2D">
        <w:rPr>
          <w:rFonts w:ascii="Garamond" w:hAnsi="Garamond"/>
          <w:b/>
          <w:color w:val="000000" w:themeColor="text1"/>
          <w:sz w:val="24"/>
          <w:szCs w:val="24"/>
        </w:rPr>
        <w:t>United States Attorney General;</w:t>
      </w:r>
      <w:r w:rsidRPr="00FF6E2D">
        <w:rPr>
          <w:rFonts w:ascii="Garamond" w:hAnsi="Garamond"/>
          <w:b/>
          <w:color w:val="000000" w:themeColor="text1"/>
          <w:sz w:val="24"/>
          <w:szCs w:val="24"/>
        </w:rPr>
        <w:tab/>
        <w:t>§</w:t>
      </w:r>
    </w:p>
    <w:p w:rsidR="00284757" w:rsidRPr="00FF6E2D" w:rsidRDefault="00284757" w:rsidP="00916F50">
      <w:pPr>
        <w:spacing w:after="0" w:line="240" w:lineRule="auto"/>
        <w:jc w:val="both"/>
        <w:rPr>
          <w:rFonts w:ascii="Garamond" w:hAnsi="Garamond"/>
          <w:b/>
          <w:color w:val="000000" w:themeColor="text1"/>
          <w:sz w:val="24"/>
          <w:szCs w:val="24"/>
        </w:rPr>
      </w:pPr>
      <w:r w:rsidRPr="00FF6E2D">
        <w:rPr>
          <w:rFonts w:ascii="Garamond" w:hAnsi="Garamond"/>
          <w:b/>
          <w:color w:val="000000" w:themeColor="text1"/>
          <w:sz w:val="24"/>
          <w:szCs w:val="24"/>
        </w:rPr>
        <w:t>Kent B. Brunson, U.S. Attorney</w:t>
      </w:r>
      <w:r w:rsidRPr="00FF6E2D">
        <w:rPr>
          <w:rFonts w:ascii="Garamond" w:hAnsi="Garamond"/>
          <w:b/>
          <w:color w:val="000000" w:themeColor="text1"/>
          <w:sz w:val="24"/>
          <w:szCs w:val="24"/>
        </w:rPr>
        <w:tab/>
        <w:t>§</w:t>
      </w:r>
    </w:p>
    <w:p w:rsidR="00916F50" w:rsidRPr="00FF6E2D" w:rsidRDefault="00284757" w:rsidP="00916F50">
      <w:pPr>
        <w:spacing w:after="0" w:line="240" w:lineRule="auto"/>
        <w:jc w:val="both"/>
        <w:rPr>
          <w:rFonts w:ascii="Garamond" w:hAnsi="Garamond"/>
          <w:b/>
          <w:color w:val="000000" w:themeColor="text1"/>
          <w:sz w:val="24"/>
          <w:szCs w:val="24"/>
        </w:rPr>
      </w:pPr>
      <w:r w:rsidRPr="00FF6E2D">
        <w:rPr>
          <w:rFonts w:ascii="Garamond" w:hAnsi="Garamond"/>
          <w:b/>
          <w:color w:val="000000" w:themeColor="text1"/>
          <w:sz w:val="24"/>
          <w:szCs w:val="24"/>
        </w:rPr>
        <w:t>Northern District of Alabama</w:t>
      </w:r>
      <w:r w:rsidR="00916F50" w:rsidRPr="00FF6E2D">
        <w:rPr>
          <w:rFonts w:ascii="Garamond" w:hAnsi="Garamond"/>
          <w:b/>
          <w:color w:val="000000" w:themeColor="text1"/>
          <w:sz w:val="24"/>
          <w:szCs w:val="24"/>
        </w:rPr>
        <w:t>;</w:t>
      </w:r>
      <w:r w:rsidR="00792080" w:rsidRPr="00FF6E2D">
        <w:rPr>
          <w:rFonts w:ascii="Garamond" w:hAnsi="Garamond"/>
          <w:b/>
          <w:color w:val="000000" w:themeColor="text1"/>
          <w:sz w:val="24"/>
          <w:szCs w:val="24"/>
        </w:rPr>
        <w:tab/>
      </w:r>
      <w:r w:rsidR="00916F50" w:rsidRPr="00FF6E2D">
        <w:rPr>
          <w:rFonts w:ascii="Garamond" w:hAnsi="Garamond"/>
          <w:b/>
          <w:color w:val="000000" w:themeColor="text1"/>
          <w:sz w:val="24"/>
          <w:szCs w:val="24"/>
        </w:rPr>
        <w:t>§</w:t>
      </w:r>
      <w:r w:rsidR="00916F50" w:rsidRPr="00FF6E2D">
        <w:rPr>
          <w:rFonts w:ascii="Garamond" w:hAnsi="Garamond"/>
          <w:b/>
          <w:color w:val="000000" w:themeColor="text1"/>
          <w:sz w:val="24"/>
          <w:szCs w:val="24"/>
        </w:rPr>
        <w:tab/>
      </w:r>
      <w:r w:rsidR="00916F50" w:rsidRPr="00FF6E2D">
        <w:rPr>
          <w:rFonts w:ascii="Garamond" w:hAnsi="Garamond"/>
          <w:b/>
          <w:color w:val="000000" w:themeColor="text1"/>
          <w:sz w:val="24"/>
          <w:szCs w:val="24"/>
        </w:rPr>
        <w:tab/>
      </w:r>
    </w:p>
    <w:p w:rsidR="00916F50" w:rsidRPr="00FF6E2D" w:rsidRDefault="00916F50" w:rsidP="00916F50">
      <w:pPr>
        <w:spacing w:after="0" w:line="240" w:lineRule="auto"/>
        <w:jc w:val="both"/>
        <w:rPr>
          <w:rFonts w:ascii="Garamond" w:hAnsi="Garamond"/>
          <w:b/>
          <w:color w:val="000000" w:themeColor="text1"/>
          <w:sz w:val="24"/>
          <w:szCs w:val="24"/>
        </w:rPr>
      </w:pPr>
      <w:r w:rsidRPr="00FF6E2D">
        <w:rPr>
          <w:rFonts w:ascii="Garamond" w:hAnsi="Garamond"/>
          <w:b/>
          <w:color w:val="000000" w:themeColor="text1"/>
          <w:sz w:val="24"/>
          <w:szCs w:val="24"/>
        </w:rPr>
        <w:tab/>
      </w:r>
      <w:r w:rsidRPr="00FF6E2D">
        <w:rPr>
          <w:rFonts w:ascii="Garamond" w:hAnsi="Garamond"/>
          <w:b/>
          <w:color w:val="000000" w:themeColor="text1"/>
          <w:sz w:val="24"/>
          <w:szCs w:val="24"/>
        </w:rPr>
        <w:tab/>
      </w:r>
      <w:r w:rsidRPr="00FF6E2D">
        <w:rPr>
          <w:rFonts w:ascii="Garamond" w:hAnsi="Garamond"/>
          <w:b/>
          <w:color w:val="000000" w:themeColor="text1"/>
          <w:sz w:val="24"/>
          <w:szCs w:val="24"/>
        </w:rPr>
        <w:tab/>
      </w:r>
      <w:r w:rsidRPr="00FF6E2D">
        <w:rPr>
          <w:rFonts w:ascii="Garamond" w:hAnsi="Garamond"/>
          <w:b/>
          <w:color w:val="000000" w:themeColor="text1"/>
          <w:sz w:val="24"/>
          <w:szCs w:val="24"/>
        </w:rPr>
        <w:tab/>
      </w:r>
      <w:r w:rsidRPr="00FF6E2D">
        <w:rPr>
          <w:rFonts w:ascii="Garamond" w:hAnsi="Garamond"/>
          <w:b/>
          <w:color w:val="000000" w:themeColor="text1"/>
          <w:sz w:val="24"/>
          <w:szCs w:val="24"/>
        </w:rPr>
        <w:tab/>
        <w:t>§</w:t>
      </w:r>
    </w:p>
    <w:p w:rsidR="00916F50" w:rsidRPr="00FF6E2D" w:rsidRDefault="00792080" w:rsidP="00916F50">
      <w:pPr>
        <w:spacing w:after="0" w:line="240" w:lineRule="auto"/>
        <w:ind w:left="720" w:firstLine="720"/>
        <w:jc w:val="both"/>
        <w:rPr>
          <w:rFonts w:ascii="Garamond" w:hAnsi="Garamond"/>
          <w:b/>
          <w:color w:val="000000" w:themeColor="text1"/>
          <w:sz w:val="24"/>
          <w:szCs w:val="24"/>
        </w:rPr>
      </w:pPr>
      <w:r w:rsidRPr="00FF6E2D">
        <w:rPr>
          <w:rFonts w:ascii="Garamond" w:hAnsi="Garamond"/>
          <w:b/>
          <w:color w:val="000000" w:themeColor="text1"/>
          <w:sz w:val="24"/>
          <w:szCs w:val="24"/>
        </w:rPr>
        <w:t>DEFENDANT</w:t>
      </w:r>
      <w:r w:rsidRPr="00FF6E2D">
        <w:rPr>
          <w:rFonts w:ascii="Garamond" w:hAnsi="Garamond"/>
          <w:b/>
          <w:color w:val="000000" w:themeColor="text1"/>
          <w:sz w:val="24"/>
          <w:szCs w:val="24"/>
        </w:rPr>
        <w:tab/>
      </w:r>
      <w:r w:rsidR="00916F50" w:rsidRPr="00FF6E2D">
        <w:rPr>
          <w:rFonts w:ascii="Garamond" w:hAnsi="Garamond"/>
          <w:b/>
          <w:color w:val="000000" w:themeColor="text1"/>
          <w:sz w:val="24"/>
          <w:szCs w:val="24"/>
        </w:rPr>
        <w:t>§</w:t>
      </w:r>
    </w:p>
    <w:p w:rsidR="009C386C" w:rsidRPr="00FF6E2D" w:rsidRDefault="009C386C" w:rsidP="00916F50">
      <w:pPr>
        <w:spacing w:line="240" w:lineRule="auto"/>
        <w:rPr>
          <w:rFonts w:ascii="Garamond" w:hAnsi="Garamond"/>
          <w:b/>
          <w:sz w:val="28"/>
          <w:szCs w:val="28"/>
        </w:rPr>
      </w:pPr>
    </w:p>
    <w:p w:rsidR="006E761B" w:rsidRPr="00FF6E2D" w:rsidRDefault="006E761B" w:rsidP="00916F50">
      <w:pPr>
        <w:spacing w:after="0" w:line="240" w:lineRule="auto"/>
        <w:jc w:val="center"/>
        <w:rPr>
          <w:rFonts w:ascii="Garamond" w:hAnsi="Garamond"/>
          <w:b/>
          <w:sz w:val="28"/>
          <w:szCs w:val="28"/>
        </w:rPr>
      </w:pPr>
      <w:r w:rsidRPr="00FF6E2D">
        <w:rPr>
          <w:rFonts w:ascii="Garamond" w:hAnsi="Garamond"/>
          <w:b/>
          <w:sz w:val="28"/>
          <w:szCs w:val="28"/>
        </w:rPr>
        <w:t xml:space="preserve">MOTION FOR RECONSIDERATION AND VACATUR OF OPINION AND ORDER IN THE NATURE OF A WRIT OF CORAM NON JUDICE </w:t>
      </w:r>
    </w:p>
    <w:p w:rsidR="00483643" w:rsidRPr="008C4864" w:rsidRDefault="00483643" w:rsidP="00916F50">
      <w:pPr>
        <w:spacing w:after="0" w:line="240" w:lineRule="auto"/>
        <w:jc w:val="center"/>
        <w:rPr>
          <w:rFonts w:ascii="Garamond" w:hAnsi="Garamond"/>
          <w:sz w:val="28"/>
          <w:szCs w:val="28"/>
        </w:rPr>
      </w:pPr>
    </w:p>
    <w:p w:rsidR="00916F50" w:rsidRPr="00FF6E2D" w:rsidRDefault="00916F50" w:rsidP="00916F50">
      <w:pPr>
        <w:spacing w:after="0" w:line="240" w:lineRule="auto"/>
        <w:jc w:val="center"/>
        <w:rPr>
          <w:rFonts w:ascii="Garamond" w:hAnsi="Garamond"/>
          <w:b/>
          <w:sz w:val="28"/>
          <w:szCs w:val="28"/>
        </w:rPr>
      </w:pPr>
      <w:r w:rsidRPr="00FF6E2D">
        <w:rPr>
          <w:rFonts w:ascii="Garamond" w:hAnsi="Garamond"/>
          <w:b/>
          <w:sz w:val="28"/>
          <w:szCs w:val="28"/>
        </w:rPr>
        <w:t xml:space="preserve">INTRODUCTION AND BACKGROUND </w:t>
      </w:r>
    </w:p>
    <w:p w:rsidR="00916F50" w:rsidRPr="00FF6E2D" w:rsidRDefault="00916F50" w:rsidP="00916F50">
      <w:pPr>
        <w:spacing w:after="0" w:line="240" w:lineRule="auto"/>
        <w:jc w:val="both"/>
        <w:rPr>
          <w:rFonts w:ascii="Garamond" w:hAnsi="Garamond"/>
          <w:b/>
          <w:sz w:val="28"/>
          <w:szCs w:val="28"/>
        </w:rPr>
      </w:pPr>
    </w:p>
    <w:p w:rsidR="00371E4E" w:rsidRDefault="00CD72F3" w:rsidP="00024987">
      <w:pPr>
        <w:spacing w:after="0" w:line="480" w:lineRule="auto"/>
        <w:ind w:firstLine="720"/>
        <w:jc w:val="both"/>
        <w:rPr>
          <w:rFonts w:ascii="Garamond" w:hAnsi="Garamond"/>
          <w:sz w:val="28"/>
          <w:szCs w:val="28"/>
        </w:rPr>
      </w:pPr>
      <w:r w:rsidRPr="00FF6E2D">
        <w:rPr>
          <w:rFonts w:ascii="Garamond" w:hAnsi="Garamond"/>
          <w:b/>
          <w:sz w:val="28"/>
          <w:szCs w:val="28"/>
        </w:rPr>
        <w:t xml:space="preserve">COMES NOW </w:t>
      </w:r>
      <w:r w:rsidR="00233720" w:rsidRPr="00FF6E2D">
        <w:rPr>
          <w:rFonts w:ascii="Garamond" w:hAnsi="Garamond"/>
          <w:sz w:val="28"/>
          <w:szCs w:val="28"/>
        </w:rPr>
        <w:t>PLAINTIFF</w:t>
      </w:r>
      <w:r w:rsidR="00233720">
        <w:rPr>
          <w:rFonts w:ascii="Garamond" w:hAnsi="Garamond"/>
          <w:sz w:val="28"/>
          <w:szCs w:val="28"/>
        </w:rPr>
        <w:t xml:space="preserve">, </w:t>
      </w:r>
      <w:r w:rsidR="00AB068C" w:rsidRPr="00AB068C">
        <w:rPr>
          <w:rFonts w:ascii="Garamond" w:hAnsi="Garamond"/>
          <w:sz w:val="28"/>
          <w:szCs w:val="28"/>
        </w:rPr>
        <w:t>Demetriues Jermaine Hawkins</w:t>
      </w:r>
      <w:r w:rsidR="00916F50" w:rsidRPr="008C4864">
        <w:rPr>
          <w:rFonts w:ascii="Garamond" w:hAnsi="Garamond"/>
          <w:sz w:val="28"/>
          <w:szCs w:val="28"/>
        </w:rPr>
        <w:t xml:space="preserve">, a natural person </w:t>
      </w:r>
      <w:r w:rsidR="00401603" w:rsidRPr="008C4864">
        <w:rPr>
          <w:rFonts w:ascii="Garamond" w:hAnsi="Garamond"/>
          <w:sz w:val="28"/>
          <w:szCs w:val="28"/>
        </w:rPr>
        <w:t xml:space="preserve">and </w:t>
      </w:r>
      <w:r w:rsidR="00233720" w:rsidRPr="008C4864">
        <w:rPr>
          <w:rFonts w:ascii="Garamond" w:hAnsi="Garamond"/>
          <w:sz w:val="28"/>
          <w:szCs w:val="28"/>
        </w:rPr>
        <w:t xml:space="preserve">tenders </w:t>
      </w:r>
      <w:r w:rsidR="00401603" w:rsidRPr="008C4864">
        <w:rPr>
          <w:rFonts w:ascii="Garamond" w:hAnsi="Garamond"/>
          <w:sz w:val="28"/>
          <w:szCs w:val="28"/>
        </w:rPr>
        <w:t xml:space="preserve">this </w:t>
      </w:r>
      <w:r w:rsidR="00FF6E2D">
        <w:rPr>
          <w:rFonts w:ascii="Garamond" w:hAnsi="Garamond"/>
          <w:sz w:val="28"/>
          <w:szCs w:val="28"/>
        </w:rPr>
        <w:t xml:space="preserve">Coram Non Judice </w:t>
      </w:r>
      <w:r w:rsidR="00DE57D4">
        <w:rPr>
          <w:rFonts w:ascii="Garamond" w:hAnsi="Garamond"/>
          <w:sz w:val="28"/>
          <w:szCs w:val="28"/>
        </w:rPr>
        <w:t>in concert with, but not limited to Rule</w:t>
      </w:r>
      <w:r w:rsidR="00483643" w:rsidRPr="008C4864">
        <w:rPr>
          <w:rFonts w:ascii="Garamond" w:hAnsi="Garamond"/>
          <w:sz w:val="28"/>
          <w:szCs w:val="28"/>
        </w:rPr>
        <w:t xml:space="preserve"> 60 </w:t>
      </w:r>
      <w:r w:rsidR="00DE57D4">
        <w:rPr>
          <w:rFonts w:ascii="Garamond" w:hAnsi="Garamond"/>
          <w:sz w:val="28"/>
          <w:szCs w:val="28"/>
        </w:rPr>
        <w:t xml:space="preserve">of the </w:t>
      </w:r>
      <w:r w:rsidR="006E761B">
        <w:rPr>
          <w:rFonts w:ascii="Garamond" w:hAnsi="Garamond"/>
          <w:sz w:val="28"/>
          <w:szCs w:val="28"/>
        </w:rPr>
        <w:t>FRCP</w:t>
      </w:r>
      <w:r w:rsidR="00483643" w:rsidRPr="008C4864">
        <w:rPr>
          <w:rFonts w:ascii="Garamond" w:hAnsi="Garamond"/>
          <w:sz w:val="28"/>
          <w:szCs w:val="28"/>
        </w:rPr>
        <w:t xml:space="preserve"> </w:t>
      </w:r>
      <w:r w:rsidR="00401603" w:rsidRPr="008C4864">
        <w:rPr>
          <w:rFonts w:ascii="Garamond" w:hAnsi="Garamond"/>
          <w:sz w:val="28"/>
          <w:szCs w:val="28"/>
        </w:rPr>
        <w:t xml:space="preserve">regarding </w:t>
      </w:r>
      <w:r w:rsidR="006E761B">
        <w:rPr>
          <w:rFonts w:ascii="Garamond" w:hAnsi="Garamond"/>
          <w:sz w:val="28"/>
          <w:szCs w:val="28"/>
        </w:rPr>
        <w:t xml:space="preserve">the opinion and </w:t>
      </w:r>
      <w:r w:rsidR="00DE57D4">
        <w:rPr>
          <w:rFonts w:ascii="Garamond" w:hAnsi="Garamond"/>
          <w:sz w:val="28"/>
          <w:szCs w:val="28"/>
        </w:rPr>
        <w:t xml:space="preserve">order given on </w:t>
      </w:r>
      <w:r w:rsidR="00DE57D4" w:rsidRPr="00024987">
        <w:rPr>
          <w:rFonts w:ascii="Garamond" w:hAnsi="Garamond"/>
          <w:sz w:val="28"/>
          <w:szCs w:val="28"/>
          <w:highlight w:val="yellow"/>
        </w:rPr>
        <w:t>_____</w:t>
      </w:r>
      <w:r w:rsidR="00DE57D4">
        <w:rPr>
          <w:rFonts w:ascii="Garamond" w:hAnsi="Garamond"/>
          <w:sz w:val="28"/>
          <w:szCs w:val="28"/>
        </w:rPr>
        <w:t>. This Federal cou</w:t>
      </w:r>
      <w:r w:rsidR="006E761B">
        <w:rPr>
          <w:rFonts w:ascii="Garamond" w:hAnsi="Garamond"/>
          <w:sz w:val="28"/>
          <w:szCs w:val="28"/>
        </w:rPr>
        <w:t>rt in its j</w:t>
      </w:r>
      <w:r w:rsidR="00DE57D4">
        <w:rPr>
          <w:rFonts w:ascii="Garamond" w:hAnsi="Garamond"/>
          <w:sz w:val="28"/>
          <w:szCs w:val="28"/>
        </w:rPr>
        <w:t xml:space="preserve">udicial </w:t>
      </w:r>
      <w:r w:rsidR="006E761B">
        <w:rPr>
          <w:rFonts w:ascii="Garamond" w:hAnsi="Garamond"/>
          <w:sz w:val="28"/>
          <w:szCs w:val="28"/>
        </w:rPr>
        <w:t>c</w:t>
      </w:r>
      <w:r w:rsidR="00DE57D4">
        <w:rPr>
          <w:rFonts w:ascii="Garamond" w:hAnsi="Garamond"/>
          <w:sz w:val="28"/>
          <w:szCs w:val="28"/>
        </w:rPr>
        <w:t xml:space="preserve">apacity did not have the delegation of authority nor jurisdiction within this venue to convert and construe the arbitration award confirmation, granted by Meagan E. Russell, </w:t>
      </w:r>
      <w:r w:rsidR="00DE57D4" w:rsidRPr="008C4864">
        <w:rPr>
          <w:rFonts w:ascii="Garamond" w:hAnsi="Garamond"/>
          <w:sz w:val="28"/>
          <w:szCs w:val="28"/>
        </w:rPr>
        <w:t>a duly licensed arbitrator in the state of Alabama</w:t>
      </w:r>
      <w:r w:rsidR="00DE57D4">
        <w:rPr>
          <w:rFonts w:ascii="Garamond" w:hAnsi="Garamond"/>
          <w:sz w:val="28"/>
          <w:szCs w:val="28"/>
        </w:rPr>
        <w:t xml:space="preserve"> as a </w:t>
      </w:r>
      <w:r w:rsidR="00DE57D4" w:rsidRPr="006E761B">
        <w:rPr>
          <w:rFonts w:ascii="Garamond" w:hAnsi="Garamond"/>
          <w:i/>
          <w:sz w:val="28"/>
          <w:szCs w:val="28"/>
        </w:rPr>
        <w:t>Habeas Corpus Post Conviction Relief Petition</w:t>
      </w:r>
      <w:r w:rsidR="00DE57D4">
        <w:rPr>
          <w:rFonts w:ascii="Garamond" w:hAnsi="Garamond"/>
          <w:sz w:val="28"/>
          <w:szCs w:val="28"/>
        </w:rPr>
        <w:t>. Such a divergent from the rule</w:t>
      </w:r>
      <w:r w:rsidR="006E761B">
        <w:rPr>
          <w:rFonts w:ascii="Garamond" w:hAnsi="Garamond"/>
          <w:sz w:val="28"/>
          <w:szCs w:val="28"/>
        </w:rPr>
        <w:t>(s)</w:t>
      </w:r>
      <w:r w:rsidR="00DE57D4">
        <w:rPr>
          <w:rFonts w:ascii="Garamond" w:hAnsi="Garamond"/>
          <w:sz w:val="28"/>
          <w:szCs w:val="28"/>
        </w:rPr>
        <w:t xml:space="preserve"> is a miscarriage of justice</w:t>
      </w:r>
      <w:r w:rsidR="00AE391E">
        <w:rPr>
          <w:rFonts w:ascii="Garamond" w:hAnsi="Garamond"/>
          <w:sz w:val="28"/>
          <w:szCs w:val="28"/>
        </w:rPr>
        <w:t xml:space="preserve">, </w:t>
      </w:r>
      <w:r w:rsidR="00022518">
        <w:rPr>
          <w:rFonts w:ascii="Garamond" w:hAnsi="Garamond"/>
          <w:sz w:val="28"/>
          <w:szCs w:val="28"/>
        </w:rPr>
        <w:lastRenderedPageBreak/>
        <w:t>disrepute</w:t>
      </w:r>
      <w:r w:rsidR="006E761B">
        <w:rPr>
          <w:rFonts w:ascii="Garamond" w:hAnsi="Garamond"/>
          <w:sz w:val="28"/>
          <w:szCs w:val="28"/>
        </w:rPr>
        <w:t xml:space="preserve"> upon the cloth and craft </w:t>
      </w:r>
      <w:r w:rsidR="00DE57D4">
        <w:rPr>
          <w:rFonts w:ascii="Garamond" w:hAnsi="Garamond"/>
          <w:sz w:val="28"/>
          <w:szCs w:val="28"/>
        </w:rPr>
        <w:t xml:space="preserve">and may be construed as </w:t>
      </w:r>
      <w:r w:rsidR="006E761B">
        <w:rPr>
          <w:rFonts w:ascii="Garamond" w:hAnsi="Garamond"/>
          <w:sz w:val="28"/>
          <w:szCs w:val="28"/>
        </w:rPr>
        <w:t xml:space="preserve">a </w:t>
      </w:r>
      <w:r w:rsidR="00024987" w:rsidRPr="006D0E7B">
        <w:rPr>
          <w:rFonts w:ascii="Garamond" w:hAnsi="Garamond"/>
          <w:i/>
          <w:sz w:val="28"/>
          <w:szCs w:val="28"/>
        </w:rPr>
        <w:t>mens rea</w:t>
      </w:r>
      <w:r w:rsidR="006E761B">
        <w:rPr>
          <w:rFonts w:ascii="Garamond" w:hAnsi="Garamond"/>
          <w:sz w:val="28"/>
          <w:szCs w:val="28"/>
        </w:rPr>
        <w:t xml:space="preserve"> act of </w:t>
      </w:r>
      <w:r w:rsidR="00DE57D4">
        <w:rPr>
          <w:rFonts w:ascii="Garamond" w:hAnsi="Garamond"/>
          <w:sz w:val="28"/>
          <w:szCs w:val="28"/>
        </w:rPr>
        <w:t>despotism</w:t>
      </w:r>
      <w:r w:rsidR="006E761B">
        <w:rPr>
          <w:rFonts w:ascii="Garamond" w:hAnsi="Garamond"/>
          <w:sz w:val="28"/>
          <w:szCs w:val="28"/>
        </w:rPr>
        <w:t xml:space="preserve"> </w:t>
      </w:r>
      <w:r w:rsidR="00AE391E">
        <w:rPr>
          <w:rFonts w:ascii="Garamond" w:hAnsi="Garamond"/>
          <w:sz w:val="28"/>
          <w:szCs w:val="28"/>
        </w:rPr>
        <w:t>and contempt of Congress.</w:t>
      </w:r>
      <w:r w:rsidR="00DE57D4">
        <w:rPr>
          <w:rFonts w:ascii="Garamond" w:hAnsi="Garamond"/>
          <w:sz w:val="28"/>
          <w:szCs w:val="28"/>
        </w:rPr>
        <w:t xml:space="preserve"> </w:t>
      </w:r>
      <w:r w:rsidR="00916F50" w:rsidRPr="008C4864">
        <w:rPr>
          <w:rFonts w:ascii="Garamond" w:hAnsi="Garamond"/>
          <w:sz w:val="28"/>
          <w:szCs w:val="28"/>
        </w:rPr>
        <w:t xml:space="preserve"> This Case is about the </w:t>
      </w:r>
      <w:r w:rsidR="00E56813">
        <w:rPr>
          <w:rFonts w:ascii="Garamond" w:hAnsi="Garamond"/>
          <w:sz w:val="28"/>
          <w:szCs w:val="28"/>
        </w:rPr>
        <w:t>binding contract agreement Congress determined was binding on all related parties thru an arbitration</w:t>
      </w:r>
      <w:r w:rsidR="00916F50" w:rsidRPr="008C4864">
        <w:rPr>
          <w:rFonts w:ascii="Garamond" w:hAnsi="Garamond"/>
          <w:sz w:val="28"/>
          <w:szCs w:val="28"/>
        </w:rPr>
        <w:t xml:space="preserve"> awarded </w:t>
      </w:r>
      <w:r w:rsidR="00823D7A">
        <w:rPr>
          <w:rFonts w:ascii="Garamond" w:hAnsi="Garamond"/>
          <w:sz w:val="28"/>
          <w:szCs w:val="28"/>
        </w:rPr>
        <w:t>on September 4, 2014</w:t>
      </w:r>
      <w:r w:rsidR="00916F50" w:rsidRPr="008C4864">
        <w:rPr>
          <w:rFonts w:ascii="Garamond" w:hAnsi="Garamond"/>
          <w:sz w:val="28"/>
          <w:szCs w:val="28"/>
        </w:rPr>
        <w:t xml:space="preserve"> by </w:t>
      </w:r>
      <w:r w:rsidR="00823D7A">
        <w:rPr>
          <w:rFonts w:ascii="Garamond" w:hAnsi="Garamond"/>
          <w:sz w:val="28"/>
          <w:szCs w:val="28"/>
        </w:rPr>
        <w:t>Meagan E. Russell</w:t>
      </w:r>
      <w:r w:rsidR="00916F50" w:rsidRPr="008C4864">
        <w:rPr>
          <w:rFonts w:ascii="Garamond" w:hAnsi="Garamond"/>
          <w:sz w:val="28"/>
          <w:szCs w:val="28"/>
        </w:rPr>
        <w:t xml:space="preserve"> as to the non-responses and other</w:t>
      </w:r>
      <w:r w:rsidR="00882549">
        <w:rPr>
          <w:rFonts w:ascii="Garamond" w:hAnsi="Garamond"/>
          <w:sz w:val="28"/>
          <w:szCs w:val="28"/>
        </w:rPr>
        <w:t xml:space="preserve"> defaults</w:t>
      </w:r>
      <w:r w:rsidR="00E56813">
        <w:rPr>
          <w:rFonts w:ascii="Garamond" w:hAnsi="Garamond"/>
          <w:sz w:val="28"/>
          <w:szCs w:val="28"/>
        </w:rPr>
        <w:t xml:space="preserve"> by</w:t>
      </w:r>
      <w:r w:rsidR="00882549">
        <w:rPr>
          <w:rFonts w:ascii="Garamond" w:hAnsi="Garamond"/>
          <w:sz w:val="28"/>
          <w:szCs w:val="28"/>
        </w:rPr>
        <w:t xml:space="preserve"> </w:t>
      </w:r>
      <w:r w:rsidR="00E56813">
        <w:rPr>
          <w:rFonts w:ascii="Garamond" w:hAnsi="Garamond"/>
          <w:sz w:val="28"/>
          <w:szCs w:val="28"/>
        </w:rPr>
        <w:t>the United States, et al</w:t>
      </w:r>
      <w:r w:rsidR="00882549">
        <w:rPr>
          <w:rFonts w:ascii="Garamond" w:hAnsi="Garamond"/>
          <w:sz w:val="28"/>
          <w:szCs w:val="28"/>
        </w:rPr>
        <w:t xml:space="preserve">.  On </w:t>
      </w:r>
      <w:r w:rsidR="00896F76">
        <w:rPr>
          <w:rFonts w:ascii="Garamond" w:hAnsi="Garamond"/>
          <w:sz w:val="28"/>
          <w:szCs w:val="28"/>
        </w:rPr>
        <w:t>November 10, 2014</w:t>
      </w:r>
      <w:r w:rsidR="00882549">
        <w:rPr>
          <w:rFonts w:ascii="Garamond" w:hAnsi="Garamond"/>
          <w:sz w:val="28"/>
          <w:szCs w:val="28"/>
        </w:rPr>
        <w:t xml:space="preserve"> </w:t>
      </w:r>
      <w:r w:rsidR="00916F50" w:rsidRPr="008C4864">
        <w:rPr>
          <w:rFonts w:ascii="Garamond" w:hAnsi="Garamond"/>
          <w:sz w:val="28"/>
          <w:szCs w:val="28"/>
        </w:rPr>
        <w:t xml:space="preserve">PLAINTIFF presented </w:t>
      </w:r>
      <w:r w:rsidR="00792080">
        <w:rPr>
          <w:rFonts w:ascii="Garamond" w:hAnsi="Garamond"/>
          <w:sz w:val="28"/>
          <w:szCs w:val="28"/>
        </w:rPr>
        <w:t xml:space="preserve">the Arbitration Award (Exhibit </w:t>
      </w:r>
      <w:r w:rsidR="006F102F">
        <w:rPr>
          <w:rFonts w:ascii="Garamond" w:hAnsi="Garamond"/>
          <w:sz w:val="28"/>
          <w:szCs w:val="28"/>
        </w:rPr>
        <w:t>“</w:t>
      </w:r>
      <w:r w:rsidR="00792080">
        <w:rPr>
          <w:rFonts w:ascii="Garamond" w:hAnsi="Garamond"/>
          <w:sz w:val="28"/>
          <w:szCs w:val="28"/>
        </w:rPr>
        <w:t>3</w:t>
      </w:r>
      <w:r w:rsidR="006F102F">
        <w:rPr>
          <w:rFonts w:ascii="Garamond" w:hAnsi="Garamond"/>
          <w:sz w:val="28"/>
          <w:szCs w:val="28"/>
        </w:rPr>
        <w:t>”</w:t>
      </w:r>
      <w:r w:rsidR="00916F50" w:rsidRPr="008C4864">
        <w:rPr>
          <w:rFonts w:ascii="Garamond" w:hAnsi="Garamond"/>
          <w:sz w:val="28"/>
          <w:szCs w:val="28"/>
        </w:rPr>
        <w:t xml:space="preserve">) to this court for </w:t>
      </w:r>
      <w:r w:rsidR="007E7E3C">
        <w:rPr>
          <w:rFonts w:ascii="Garamond" w:hAnsi="Garamond"/>
          <w:sz w:val="28"/>
          <w:szCs w:val="28"/>
        </w:rPr>
        <w:t>confirmation</w:t>
      </w:r>
      <w:r w:rsidR="00E56813">
        <w:rPr>
          <w:rFonts w:ascii="Garamond" w:hAnsi="Garamond"/>
          <w:sz w:val="28"/>
          <w:szCs w:val="28"/>
        </w:rPr>
        <w:t xml:space="preserve"> not for </w:t>
      </w:r>
      <w:r w:rsidR="00E56813" w:rsidRPr="006E761B">
        <w:rPr>
          <w:rFonts w:ascii="Garamond" w:hAnsi="Garamond"/>
          <w:i/>
          <w:sz w:val="28"/>
          <w:szCs w:val="28"/>
        </w:rPr>
        <w:t>Habeas Corpus Post Conviction Relief Petition</w:t>
      </w:r>
      <w:r w:rsidR="00916F50" w:rsidRPr="008C4864">
        <w:rPr>
          <w:rFonts w:ascii="Garamond" w:hAnsi="Garamond"/>
          <w:sz w:val="28"/>
          <w:szCs w:val="28"/>
        </w:rPr>
        <w:t xml:space="preserve">. The court took it upon itself </w:t>
      </w:r>
      <w:r w:rsidR="00E56813">
        <w:rPr>
          <w:rFonts w:ascii="Garamond" w:hAnsi="Garamond"/>
          <w:sz w:val="28"/>
          <w:szCs w:val="28"/>
        </w:rPr>
        <w:t xml:space="preserve">against the intentions of Congress </w:t>
      </w:r>
      <w:r w:rsidR="00916F50" w:rsidRPr="008C4864">
        <w:rPr>
          <w:rFonts w:ascii="Garamond" w:hAnsi="Garamond"/>
          <w:sz w:val="28"/>
          <w:szCs w:val="28"/>
        </w:rPr>
        <w:t xml:space="preserve">to construe the award as a </w:t>
      </w:r>
      <w:r w:rsidR="00E56813" w:rsidRPr="006E761B">
        <w:rPr>
          <w:rFonts w:ascii="Garamond" w:hAnsi="Garamond"/>
          <w:i/>
          <w:sz w:val="28"/>
          <w:szCs w:val="28"/>
        </w:rPr>
        <w:t>Habeas Corpus Post Conviction Relief Petition</w:t>
      </w:r>
      <w:r w:rsidR="00916F50" w:rsidRPr="008C4864">
        <w:rPr>
          <w:rFonts w:ascii="Garamond" w:hAnsi="Garamond"/>
          <w:sz w:val="28"/>
          <w:szCs w:val="28"/>
        </w:rPr>
        <w:t xml:space="preserve">. </w:t>
      </w:r>
      <w:r w:rsidR="00E56813">
        <w:rPr>
          <w:rFonts w:ascii="Garamond" w:hAnsi="Garamond"/>
          <w:sz w:val="28"/>
          <w:szCs w:val="28"/>
        </w:rPr>
        <w:t xml:space="preserve">The court did not and currently does not have the right or jurisdiction to interfere or impair the right of contract nor the right to impair or usurp Congressional Authority. </w:t>
      </w:r>
      <w:r w:rsidR="00916F50" w:rsidRPr="008C4864">
        <w:rPr>
          <w:rFonts w:ascii="Garamond" w:hAnsi="Garamond"/>
          <w:sz w:val="28"/>
          <w:szCs w:val="28"/>
        </w:rPr>
        <w:t>This award is consistent with the intentions of Congress</w:t>
      </w:r>
      <w:r w:rsidR="0049083B" w:rsidRPr="008C4864">
        <w:rPr>
          <w:rFonts w:ascii="Garamond" w:hAnsi="Garamond"/>
          <w:sz w:val="28"/>
          <w:szCs w:val="28"/>
        </w:rPr>
        <w:t>, Congressional findings, and the outlined statute</w:t>
      </w:r>
      <w:r w:rsidR="00823D7A">
        <w:rPr>
          <w:rFonts w:ascii="Garamond" w:hAnsi="Garamond"/>
          <w:sz w:val="28"/>
          <w:szCs w:val="28"/>
        </w:rPr>
        <w:t xml:space="preserve">. This </w:t>
      </w:r>
      <w:r w:rsidR="00896F76">
        <w:rPr>
          <w:rFonts w:ascii="Garamond" w:hAnsi="Garamond"/>
          <w:sz w:val="28"/>
          <w:szCs w:val="28"/>
        </w:rPr>
        <w:t>petition to confirm award</w:t>
      </w:r>
      <w:r w:rsidR="00823D7A">
        <w:rPr>
          <w:rFonts w:ascii="Garamond" w:hAnsi="Garamond"/>
          <w:sz w:val="28"/>
          <w:szCs w:val="28"/>
        </w:rPr>
        <w:t xml:space="preserve"> was filed on</w:t>
      </w:r>
      <w:r w:rsidR="00916F50" w:rsidRPr="008C4864">
        <w:rPr>
          <w:rFonts w:ascii="Garamond" w:hAnsi="Garamond"/>
          <w:sz w:val="28"/>
          <w:szCs w:val="28"/>
        </w:rPr>
        <w:t xml:space="preserve"> </w:t>
      </w:r>
      <w:r w:rsidR="00896F76">
        <w:rPr>
          <w:rFonts w:ascii="Garamond" w:hAnsi="Garamond"/>
          <w:sz w:val="28"/>
          <w:szCs w:val="28"/>
        </w:rPr>
        <w:t>Nov. 10, 2014</w:t>
      </w:r>
      <w:r w:rsidR="00916F50" w:rsidRPr="008C4864">
        <w:rPr>
          <w:rFonts w:ascii="Garamond" w:hAnsi="Garamond"/>
          <w:sz w:val="28"/>
          <w:szCs w:val="28"/>
        </w:rPr>
        <w:t xml:space="preserve">, over a year after the final judgment on </w:t>
      </w:r>
      <w:r w:rsidR="00823D7A">
        <w:rPr>
          <w:rFonts w:ascii="Garamond" w:hAnsi="Garamond"/>
          <w:sz w:val="28"/>
          <w:szCs w:val="28"/>
        </w:rPr>
        <w:t>September 4, 2014</w:t>
      </w:r>
      <w:r w:rsidR="00916F50" w:rsidRPr="008C4864">
        <w:rPr>
          <w:rFonts w:ascii="Garamond" w:hAnsi="Garamond"/>
          <w:sz w:val="28"/>
          <w:szCs w:val="28"/>
        </w:rPr>
        <w:t xml:space="preserve">. With respect to the time in which such a motion may be brought, Rule 60(b) provides it “shall be made within a reasonable </w:t>
      </w:r>
      <w:r w:rsidR="00233720" w:rsidRPr="008C4864">
        <w:rPr>
          <w:rFonts w:ascii="Garamond" w:hAnsi="Garamond"/>
          <w:sz w:val="28"/>
          <w:szCs w:val="28"/>
        </w:rPr>
        <w:t>time</w:t>
      </w:r>
      <w:r w:rsidR="00916F50" w:rsidRPr="008C4864">
        <w:rPr>
          <w:rFonts w:ascii="Garamond" w:hAnsi="Garamond"/>
          <w:sz w:val="28"/>
          <w:szCs w:val="28"/>
        </w:rPr>
        <w:t xml:space="preserve"> and for reasons (1), (2), and (3) not more than one year after the judgment . . . was entered . . . .” See </w:t>
      </w:r>
      <w:r w:rsidR="00916F50" w:rsidRPr="008C4864">
        <w:rPr>
          <w:rFonts w:ascii="Garamond" w:hAnsi="Garamond"/>
          <w:i/>
          <w:sz w:val="28"/>
          <w:szCs w:val="28"/>
        </w:rPr>
        <w:t>United States v. Buck</w:t>
      </w:r>
      <w:r w:rsidR="00916F50" w:rsidRPr="008C4864">
        <w:rPr>
          <w:rFonts w:ascii="Garamond" w:hAnsi="Garamond"/>
          <w:sz w:val="28"/>
          <w:szCs w:val="28"/>
        </w:rPr>
        <w:t xml:space="preserve">, </w:t>
      </w:r>
      <w:smartTag w:uri="urn:schemas-microsoft-com:office:smarttags" w:element="metricconverter">
        <w:smartTagPr>
          <w:attr w:name="ProductID" w:val="281 F"/>
        </w:smartTagPr>
        <w:r w:rsidR="00916F50" w:rsidRPr="008C4864">
          <w:rPr>
            <w:rFonts w:ascii="Garamond" w:hAnsi="Garamond"/>
            <w:sz w:val="28"/>
            <w:szCs w:val="28"/>
          </w:rPr>
          <w:t>281 F</w:t>
        </w:r>
      </w:smartTag>
      <w:r w:rsidR="00916F50" w:rsidRPr="008C4864">
        <w:rPr>
          <w:rFonts w:ascii="Garamond" w:hAnsi="Garamond"/>
          <w:sz w:val="28"/>
          <w:szCs w:val="28"/>
        </w:rPr>
        <w:t xml:space="preserve">.3d 1336, 1344 (10th Cir. 2002), citing </w:t>
      </w:r>
      <w:r w:rsidR="00916F50" w:rsidRPr="008C4864">
        <w:rPr>
          <w:rFonts w:ascii="Garamond" w:hAnsi="Garamond"/>
          <w:i/>
          <w:sz w:val="28"/>
          <w:szCs w:val="28"/>
        </w:rPr>
        <w:t>Orner v. Shalala,</w:t>
      </w:r>
      <w:r w:rsidR="00916F50" w:rsidRPr="008C4864">
        <w:rPr>
          <w:rFonts w:ascii="Garamond" w:hAnsi="Garamond"/>
          <w:sz w:val="28"/>
          <w:szCs w:val="28"/>
        </w:rPr>
        <w:t xml:space="preserve"> </w:t>
      </w:r>
      <w:smartTag w:uri="urn:schemas-microsoft-com:office:smarttags" w:element="metricconverter">
        <w:smartTagPr>
          <w:attr w:name="ProductID" w:val="30 F"/>
        </w:smartTagPr>
        <w:r w:rsidR="00916F50" w:rsidRPr="008C4864">
          <w:rPr>
            <w:rFonts w:ascii="Garamond" w:hAnsi="Garamond"/>
            <w:sz w:val="28"/>
            <w:szCs w:val="28"/>
          </w:rPr>
          <w:t>30 F</w:t>
        </w:r>
      </w:smartTag>
      <w:r w:rsidR="00916F50" w:rsidRPr="008C4864">
        <w:rPr>
          <w:rFonts w:ascii="Garamond" w:hAnsi="Garamond"/>
          <w:sz w:val="28"/>
          <w:szCs w:val="28"/>
        </w:rPr>
        <w:t>.3d 1307, 1310 (10th Cir. 1994)</w:t>
      </w:r>
      <w:r w:rsidR="00E56813">
        <w:rPr>
          <w:rFonts w:ascii="Garamond" w:hAnsi="Garamond"/>
          <w:sz w:val="28"/>
          <w:szCs w:val="28"/>
        </w:rPr>
        <w:t>.</w:t>
      </w:r>
    </w:p>
    <w:p w:rsidR="00024987" w:rsidRDefault="000367A2" w:rsidP="00024987">
      <w:pPr>
        <w:spacing w:after="0" w:line="480" w:lineRule="auto"/>
        <w:ind w:firstLine="720"/>
        <w:jc w:val="both"/>
        <w:rPr>
          <w:rFonts w:ascii="Garamond" w:hAnsi="Garamond"/>
          <w:sz w:val="28"/>
          <w:szCs w:val="28"/>
        </w:rPr>
      </w:pPr>
      <w:r w:rsidRPr="000367A2">
        <w:rPr>
          <w:rFonts w:ascii="Garamond" w:hAnsi="Garamond"/>
          <w:sz w:val="28"/>
          <w:szCs w:val="28"/>
        </w:rPr>
        <w:t xml:space="preserve">The Petitioner is not a lawyer and his pleadings cannot be treated as such. In fact, according to </w:t>
      </w:r>
      <w:r w:rsidRPr="00024987">
        <w:rPr>
          <w:rFonts w:ascii="Garamond" w:hAnsi="Garamond"/>
          <w:i/>
          <w:sz w:val="28"/>
          <w:szCs w:val="28"/>
        </w:rPr>
        <w:t>Haines v. Kerner</w:t>
      </w:r>
      <w:r w:rsidRPr="000367A2">
        <w:rPr>
          <w:rFonts w:ascii="Garamond" w:hAnsi="Garamond"/>
          <w:sz w:val="28"/>
          <w:szCs w:val="28"/>
        </w:rPr>
        <w:t xml:space="preserve">, 404 U.S. 519 (1972), a complaint, "however inartfully pleaded," must be held to "less stringent standards than formal pleadings drafted by lawyers" and can only be dismissed for failure to state a claim if it appears </w:t>
      </w:r>
      <w:r w:rsidRPr="000367A2">
        <w:rPr>
          <w:rFonts w:ascii="Garamond" w:hAnsi="Garamond"/>
          <w:sz w:val="28"/>
          <w:szCs w:val="28"/>
        </w:rPr>
        <w:lastRenderedPageBreak/>
        <w:t xml:space="preserve">"beyond doubt that the plaintiff can prove no set of facts in support of his claim which would entitle him to relief." </w:t>
      </w:r>
      <w:r w:rsidRPr="00024987">
        <w:rPr>
          <w:rFonts w:ascii="Garamond" w:hAnsi="Garamond"/>
          <w:i/>
          <w:sz w:val="28"/>
          <w:szCs w:val="28"/>
        </w:rPr>
        <w:t>Id.</w:t>
      </w:r>
      <w:r w:rsidRPr="000367A2">
        <w:rPr>
          <w:rFonts w:ascii="Garamond" w:hAnsi="Garamond"/>
          <w:sz w:val="28"/>
          <w:szCs w:val="28"/>
        </w:rPr>
        <w:t xml:space="preserve">, at 520-521, quoting </w:t>
      </w:r>
      <w:r w:rsidRPr="00024987">
        <w:rPr>
          <w:rFonts w:ascii="Garamond" w:hAnsi="Garamond"/>
          <w:i/>
          <w:sz w:val="28"/>
          <w:szCs w:val="28"/>
        </w:rPr>
        <w:t>Conley v. Gibson</w:t>
      </w:r>
      <w:r w:rsidRPr="000367A2">
        <w:rPr>
          <w:rFonts w:ascii="Garamond" w:hAnsi="Garamond"/>
          <w:sz w:val="28"/>
          <w:szCs w:val="28"/>
        </w:rPr>
        <w:t xml:space="preserve">, 355 U.S. 41, 45-46 (1957). “[A] pro se petitioner’s pleadings should be liberally construed to do substantial justice.” </w:t>
      </w:r>
      <w:r w:rsidRPr="00024987">
        <w:rPr>
          <w:rFonts w:ascii="Garamond" w:hAnsi="Garamond"/>
          <w:i/>
          <w:sz w:val="28"/>
          <w:szCs w:val="28"/>
        </w:rPr>
        <w:t>United States v. Garth</w:t>
      </w:r>
      <w:r w:rsidRPr="000367A2">
        <w:rPr>
          <w:rFonts w:ascii="Garamond" w:hAnsi="Garamond"/>
          <w:sz w:val="28"/>
          <w:szCs w:val="28"/>
        </w:rPr>
        <w:t>, 188 F.3d 99, 108 (3d Cir.1999). Coram non judice, “In the presence of a person not a judge. When a suit is brought and determined in a court which has no jurisdiction in the matter, then it is said to be coram non judice, and the judgment is void.” (See Black’s Law Dictionary, Sixt</w:t>
      </w:r>
      <w:r w:rsidR="00024987">
        <w:rPr>
          <w:rFonts w:ascii="Garamond" w:hAnsi="Garamond"/>
          <w:sz w:val="28"/>
          <w:szCs w:val="28"/>
        </w:rPr>
        <w:t>h Edition, 13th Reprint (1998)).</w:t>
      </w:r>
    </w:p>
    <w:p w:rsidR="00024987" w:rsidRPr="000367A2" w:rsidRDefault="000367A2" w:rsidP="00024987">
      <w:pPr>
        <w:spacing w:after="0" w:line="480" w:lineRule="auto"/>
        <w:ind w:firstLine="720"/>
        <w:jc w:val="both"/>
        <w:rPr>
          <w:rFonts w:ascii="Garamond" w:hAnsi="Garamond"/>
          <w:sz w:val="28"/>
          <w:szCs w:val="28"/>
        </w:rPr>
      </w:pPr>
      <w:r w:rsidRPr="000367A2">
        <w:rPr>
          <w:rFonts w:ascii="Garamond" w:hAnsi="Garamond"/>
          <w:sz w:val="28"/>
          <w:szCs w:val="28"/>
        </w:rPr>
        <w:t xml:space="preserve">There is no judicial courts according to </w:t>
      </w:r>
      <w:r w:rsidRPr="00024987">
        <w:rPr>
          <w:rFonts w:ascii="Garamond" w:hAnsi="Garamond"/>
          <w:i/>
          <w:sz w:val="28"/>
          <w:szCs w:val="28"/>
        </w:rPr>
        <w:t>FRC vs. GE</w:t>
      </w:r>
      <w:r w:rsidRPr="000367A2">
        <w:rPr>
          <w:rFonts w:ascii="Garamond" w:hAnsi="Garamond"/>
          <w:sz w:val="28"/>
          <w:szCs w:val="28"/>
        </w:rPr>
        <w:t xml:space="preserve"> 281 U.S. 464, Keller vs. PE 261 U.S. 428, 1 Stat. 138-178) “Judges do not enforce statutes and codes. Executive Administrators enforce statutes and codes. There have not been any judges in America since 1789. There have just been administrators.” “When acting to enforce a statue and its subsequent amendments to the present date, the judge of the municipal court is acting as an administrative officer and not in a judicial capacity; courts in administering or enforcing statues do not act judicially, but merely ministerially.” (See </w:t>
      </w:r>
      <w:r w:rsidRPr="00024987">
        <w:rPr>
          <w:rFonts w:ascii="Garamond" w:hAnsi="Garamond"/>
          <w:i/>
          <w:sz w:val="28"/>
          <w:szCs w:val="28"/>
        </w:rPr>
        <w:t>Thompson vs. Smith</w:t>
      </w:r>
      <w:r w:rsidRPr="000367A2">
        <w:rPr>
          <w:rFonts w:ascii="Garamond" w:hAnsi="Garamond"/>
          <w:sz w:val="28"/>
          <w:szCs w:val="28"/>
        </w:rPr>
        <w:t xml:space="preserve">, 154 SE 583.). “Without authority, its judgments and orders are regarded as nullities. They are not voidable, but simply void; and form no bar to a recovery sought, even prior to a reversal in opposition to them. They constitute no justification; and all persons concerned in executing such judgments or sentences are considered, in law, as trespasser.” (See </w:t>
      </w:r>
      <w:r w:rsidRPr="00024987">
        <w:rPr>
          <w:rFonts w:ascii="Garamond" w:hAnsi="Garamond"/>
          <w:i/>
          <w:sz w:val="28"/>
          <w:szCs w:val="28"/>
        </w:rPr>
        <w:t>Elliot vs. Piersol</w:t>
      </w:r>
      <w:r w:rsidRPr="000367A2">
        <w:rPr>
          <w:rFonts w:ascii="Garamond" w:hAnsi="Garamond"/>
          <w:sz w:val="28"/>
          <w:szCs w:val="28"/>
        </w:rPr>
        <w:t xml:space="preserve">, 1 pet. 328, 340, 26 U.S. 328) “When a judge acts when he or she does not have jurisdiction to act, the judge is </w:t>
      </w:r>
      <w:r w:rsidRPr="000367A2">
        <w:rPr>
          <w:rFonts w:ascii="Garamond" w:hAnsi="Garamond"/>
          <w:sz w:val="28"/>
          <w:szCs w:val="28"/>
        </w:rPr>
        <w:lastRenderedPageBreak/>
        <w:t xml:space="preserve">engaged in an act or acts of treason.” (See </w:t>
      </w:r>
      <w:r w:rsidRPr="00024987">
        <w:rPr>
          <w:rFonts w:ascii="Garamond" w:hAnsi="Garamond"/>
          <w:i/>
          <w:sz w:val="28"/>
          <w:szCs w:val="28"/>
        </w:rPr>
        <w:t>US vs. Will</w:t>
      </w:r>
      <w:r w:rsidRPr="000367A2">
        <w:rPr>
          <w:rFonts w:ascii="Garamond" w:hAnsi="Garamond"/>
          <w:sz w:val="28"/>
          <w:szCs w:val="28"/>
        </w:rPr>
        <w:t xml:space="preserve">, 449 U.S. 200, 216, 101 S. ct, 471, 66 L. Ed. 2nd 392, 406 (1980) </w:t>
      </w:r>
      <w:r w:rsidRPr="00024987">
        <w:rPr>
          <w:rFonts w:ascii="Garamond" w:hAnsi="Garamond"/>
          <w:i/>
          <w:sz w:val="28"/>
          <w:szCs w:val="28"/>
        </w:rPr>
        <w:t>Cohen vs. Virginia</w:t>
      </w:r>
      <w:r w:rsidRPr="000367A2">
        <w:rPr>
          <w:rFonts w:ascii="Garamond" w:hAnsi="Garamond"/>
          <w:sz w:val="28"/>
          <w:szCs w:val="28"/>
        </w:rPr>
        <w:t xml:space="preserve">, 19 U.S. (6wheat) 264, 404 5 L. Ed. 257 (1821)). “Dismissal of charges is warranted, because of fraud placed on the court.” (See </w:t>
      </w:r>
      <w:r w:rsidRPr="00024987">
        <w:rPr>
          <w:rFonts w:ascii="Garamond" w:hAnsi="Garamond"/>
          <w:i/>
          <w:sz w:val="28"/>
          <w:szCs w:val="28"/>
        </w:rPr>
        <w:t>Hazel-Atlas Glass Co. v. Hartford-Empire Co.,</w:t>
      </w:r>
      <w:r w:rsidRPr="000367A2">
        <w:rPr>
          <w:rFonts w:ascii="Garamond" w:hAnsi="Garamond"/>
          <w:sz w:val="28"/>
          <w:szCs w:val="28"/>
        </w:rPr>
        <w:t xml:space="preserve"> 322 U.S. 238 (1944)).</w:t>
      </w:r>
    </w:p>
    <w:p w:rsidR="00916F50" w:rsidRPr="00FF6E2D" w:rsidRDefault="00916F50" w:rsidP="00916F50">
      <w:pPr>
        <w:jc w:val="center"/>
        <w:rPr>
          <w:rFonts w:ascii="Garamond" w:hAnsi="Garamond"/>
          <w:b/>
          <w:sz w:val="28"/>
          <w:szCs w:val="28"/>
        </w:rPr>
      </w:pPr>
      <w:r w:rsidRPr="00FF6E2D">
        <w:rPr>
          <w:rFonts w:ascii="Garamond" w:hAnsi="Garamond"/>
          <w:b/>
          <w:sz w:val="28"/>
          <w:szCs w:val="28"/>
        </w:rPr>
        <w:t>PARTIES</w:t>
      </w:r>
    </w:p>
    <w:p w:rsidR="00024987" w:rsidRPr="00024987" w:rsidRDefault="00916F50" w:rsidP="00024987">
      <w:pPr>
        <w:spacing w:after="0" w:line="480" w:lineRule="auto"/>
        <w:jc w:val="both"/>
        <w:rPr>
          <w:rFonts w:ascii="Garamond" w:hAnsi="Garamond"/>
          <w:sz w:val="28"/>
          <w:szCs w:val="28"/>
        </w:rPr>
      </w:pPr>
      <w:r w:rsidRPr="008C4864">
        <w:rPr>
          <w:rFonts w:ascii="Garamond" w:hAnsi="Garamond"/>
          <w:sz w:val="28"/>
          <w:szCs w:val="28"/>
        </w:rPr>
        <w:t xml:space="preserve">PLAINTIFF, </w:t>
      </w:r>
      <w:r w:rsidR="009D1A21" w:rsidRPr="00AB068C">
        <w:rPr>
          <w:rFonts w:ascii="Garamond" w:hAnsi="Garamond"/>
          <w:sz w:val="28"/>
          <w:szCs w:val="28"/>
        </w:rPr>
        <w:t>Demetriues Jermaine Hawkins</w:t>
      </w:r>
      <w:r w:rsidR="00C562B3" w:rsidRPr="008C4864">
        <w:rPr>
          <w:rFonts w:ascii="Garamond" w:hAnsi="Garamond"/>
          <w:sz w:val="28"/>
          <w:szCs w:val="28"/>
        </w:rPr>
        <w:t xml:space="preserve"> </w:t>
      </w:r>
      <w:r w:rsidRPr="008C4864">
        <w:rPr>
          <w:rFonts w:ascii="Garamond" w:hAnsi="Garamond"/>
          <w:sz w:val="28"/>
          <w:szCs w:val="28"/>
        </w:rPr>
        <w:t xml:space="preserve">is a Texas resident and currently resides at </w:t>
      </w:r>
      <w:r w:rsidR="00823D7A" w:rsidRPr="00284757">
        <w:rPr>
          <w:rFonts w:ascii="Garamond" w:hAnsi="Garamond"/>
          <w:color w:val="000000" w:themeColor="text1"/>
          <w:sz w:val="28"/>
          <w:szCs w:val="28"/>
        </w:rPr>
        <w:t>300 N. Akard Street, Apt 2613</w:t>
      </w:r>
      <w:r w:rsidR="00823D7A">
        <w:rPr>
          <w:rFonts w:ascii="Garamond" w:hAnsi="Garamond"/>
          <w:color w:val="000000" w:themeColor="text1"/>
          <w:sz w:val="28"/>
          <w:szCs w:val="28"/>
        </w:rPr>
        <w:t>, Dallas Texas 75201</w:t>
      </w:r>
      <w:r w:rsidR="002706CA" w:rsidRPr="008C4864">
        <w:rPr>
          <w:rFonts w:ascii="Garamond" w:hAnsi="Garamond"/>
          <w:sz w:val="28"/>
          <w:szCs w:val="28"/>
        </w:rPr>
        <w:t>.</w:t>
      </w:r>
      <w:r w:rsidR="00C562B3" w:rsidRPr="008C4864">
        <w:rPr>
          <w:rFonts w:ascii="Garamond" w:hAnsi="Garamond"/>
          <w:sz w:val="28"/>
          <w:szCs w:val="28"/>
        </w:rPr>
        <w:t xml:space="preserve"> </w:t>
      </w:r>
      <w:r w:rsidRPr="008C4864">
        <w:rPr>
          <w:rFonts w:ascii="Garamond" w:hAnsi="Garamond"/>
          <w:sz w:val="28"/>
          <w:szCs w:val="28"/>
        </w:rPr>
        <w:t>DEFENDANT</w:t>
      </w:r>
      <w:r w:rsidR="002706CA" w:rsidRPr="008C4864">
        <w:rPr>
          <w:rFonts w:ascii="Garamond" w:hAnsi="Garamond"/>
          <w:sz w:val="28"/>
          <w:szCs w:val="28"/>
        </w:rPr>
        <w:t>,</w:t>
      </w:r>
      <w:r w:rsidRPr="008C4864">
        <w:rPr>
          <w:rFonts w:ascii="Garamond" w:hAnsi="Garamond"/>
          <w:sz w:val="28"/>
          <w:szCs w:val="28"/>
        </w:rPr>
        <w:t xml:space="preserve"> the United States is a Corporation doing business in the </w:t>
      </w:r>
      <w:r w:rsidR="00C562B3" w:rsidRPr="008C4864">
        <w:rPr>
          <w:rFonts w:ascii="Garamond" w:hAnsi="Garamond"/>
          <w:sz w:val="28"/>
          <w:szCs w:val="28"/>
        </w:rPr>
        <w:t>U.S., U.S.A., UNITED STATES, et al;</w:t>
      </w:r>
      <w:r w:rsidRPr="008C4864">
        <w:rPr>
          <w:rFonts w:ascii="Garamond" w:hAnsi="Garamond"/>
          <w:sz w:val="28"/>
          <w:szCs w:val="28"/>
        </w:rPr>
        <w:t xml:space="preserve"> and may be served with process through its registered agent, Jeff Sessions, Attorney General of the United States at </w:t>
      </w:r>
      <w:r w:rsidR="00C562B3" w:rsidRPr="008C4864">
        <w:rPr>
          <w:rFonts w:ascii="Garamond" w:hAnsi="Garamond"/>
          <w:sz w:val="28"/>
          <w:szCs w:val="28"/>
        </w:rPr>
        <w:t>U.S. Department of Justice</w:t>
      </w:r>
      <w:r w:rsidR="002706CA" w:rsidRPr="008C4864">
        <w:rPr>
          <w:rFonts w:ascii="Garamond" w:hAnsi="Garamond"/>
          <w:sz w:val="28"/>
          <w:szCs w:val="28"/>
        </w:rPr>
        <w:t>,</w:t>
      </w:r>
      <w:r w:rsidR="00C562B3" w:rsidRPr="008C4864">
        <w:rPr>
          <w:rFonts w:ascii="Garamond" w:hAnsi="Garamond"/>
          <w:sz w:val="28"/>
          <w:szCs w:val="28"/>
        </w:rPr>
        <w:t xml:space="preserve"> 950 Pennsylvania Avenue</w:t>
      </w:r>
      <w:r w:rsidR="002706CA" w:rsidRPr="008C4864">
        <w:rPr>
          <w:rFonts w:ascii="Garamond" w:hAnsi="Garamond"/>
          <w:sz w:val="28"/>
          <w:szCs w:val="28"/>
        </w:rPr>
        <w:t xml:space="preserve">, Washington </w:t>
      </w:r>
      <w:r w:rsidR="00C562B3" w:rsidRPr="008C4864">
        <w:rPr>
          <w:rFonts w:ascii="Garamond" w:hAnsi="Garamond"/>
          <w:sz w:val="28"/>
          <w:szCs w:val="28"/>
        </w:rPr>
        <w:t>DC 20530-0001</w:t>
      </w:r>
      <w:r w:rsidR="00E56813">
        <w:rPr>
          <w:rFonts w:ascii="Garamond" w:hAnsi="Garamond"/>
          <w:sz w:val="28"/>
          <w:szCs w:val="28"/>
        </w:rPr>
        <w:t>.</w:t>
      </w:r>
    </w:p>
    <w:p w:rsidR="00916F50" w:rsidRPr="00FF6E2D" w:rsidRDefault="00916F50" w:rsidP="00916F50">
      <w:pPr>
        <w:pStyle w:val="ListParagraph"/>
        <w:spacing w:after="0" w:line="360" w:lineRule="auto"/>
        <w:ind w:left="0"/>
        <w:jc w:val="center"/>
        <w:rPr>
          <w:rFonts w:ascii="Garamond" w:hAnsi="Garamond" w:cs="Times New Roman"/>
          <w:b/>
          <w:color w:val="000000" w:themeColor="text1"/>
          <w:sz w:val="28"/>
          <w:szCs w:val="28"/>
        </w:rPr>
      </w:pPr>
      <w:r w:rsidRPr="00FF6E2D">
        <w:rPr>
          <w:rFonts w:ascii="Garamond" w:hAnsi="Garamond" w:cs="Times New Roman"/>
          <w:b/>
          <w:color w:val="000000" w:themeColor="text1"/>
          <w:sz w:val="28"/>
          <w:szCs w:val="28"/>
        </w:rPr>
        <w:t>JURISDICTION AND VENUE</w:t>
      </w:r>
    </w:p>
    <w:p w:rsidR="00024987" w:rsidRPr="00FF6E2D" w:rsidRDefault="00916F50" w:rsidP="00FF6E2D">
      <w:pPr>
        <w:spacing w:line="480" w:lineRule="auto"/>
        <w:ind w:firstLine="720"/>
        <w:jc w:val="both"/>
        <w:rPr>
          <w:rFonts w:ascii="Garamond" w:hAnsi="Garamond" w:cs="Times New Roman"/>
          <w:color w:val="000000" w:themeColor="text1"/>
          <w:sz w:val="28"/>
          <w:szCs w:val="28"/>
        </w:rPr>
      </w:pPr>
      <w:r w:rsidRPr="008C4864">
        <w:rPr>
          <w:rFonts w:ascii="Garamond" w:hAnsi="Garamond" w:cs="Times New Roman"/>
          <w:color w:val="000000" w:themeColor="text1"/>
          <w:sz w:val="28"/>
          <w:szCs w:val="28"/>
        </w:rPr>
        <w:t>This court has subject matter</w:t>
      </w:r>
      <w:r w:rsidR="00C562B3" w:rsidRPr="008C4864">
        <w:rPr>
          <w:rFonts w:ascii="Garamond" w:hAnsi="Garamond" w:cs="Times New Roman"/>
          <w:color w:val="000000" w:themeColor="text1"/>
          <w:sz w:val="28"/>
          <w:szCs w:val="28"/>
        </w:rPr>
        <w:t xml:space="preserve">, </w:t>
      </w:r>
      <w:r w:rsidR="002706CA" w:rsidRPr="008C4864">
        <w:rPr>
          <w:rFonts w:ascii="Garamond" w:hAnsi="Garamond" w:cs="Times New Roman"/>
          <w:color w:val="000000" w:themeColor="text1"/>
          <w:sz w:val="28"/>
          <w:szCs w:val="28"/>
        </w:rPr>
        <w:t>personam and In Rem</w:t>
      </w:r>
      <w:r w:rsidRPr="008C4864">
        <w:rPr>
          <w:rFonts w:ascii="Garamond" w:hAnsi="Garamond" w:cs="Times New Roman"/>
          <w:color w:val="000000" w:themeColor="text1"/>
          <w:sz w:val="28"/>
          <w:szCs w:val="28"/>
        </w:rPr>
        <w:t xml:space="preserve"> jurisdiction over this matter pursuant to 28 USC §1331 because PLAINTIFF asserts claims arising under the laws of the United States.</w:t>
      </w:r>
      <w:r w:rsidR="00896F76">
        <w:rPr>
          <w:rFonts w:ascii="Garamond" w:hAnsi="Garamond" w:cs="Times New Roman"/>
          <w:color w:val="000000" w:themeColor="text1"/>
          <w:sz w:val="28"/>
          <w:szCs w:val="28"/>
        </w:rPr>
        <w:t xml:space="preserve"> </w:t>
      </w:r>
      <w:r w:rsidRPr="008C4864">
        <w:rPr>
          <w:rFonts w:ascii="Garamond" w:hAnsi="Garamond" w:cs="Times New Roman"/>
          <w:color w:val="000000" w:themeColor="text1"/>
          <w:sz w:val="28"/>
          <w:szCs w:val="28"/>
        </w:rPr>
        <w:t>Venue is proper in this district under 28 USC §1391 because defendant’s reside or have a principal place of business in this district, and (b) all or a substantial part of the events giving rise to PLAINTFF’s cl</w:t>
      </w:r>
      <w:r w:rsidR="00FF6E2D">
        <w:rPr>
          <w:rFonts w:ascii="Garamond" w:hAnsi="Garamond" w:cs="Times New Roman"/>
          <w:color w:val="000000" w:themeColor="text1"/>
          <w:sz w:val="28"/>
          <w:szCs w:val="28"/>
        </w:rPr>
        <w:t>aims occurred in this district.</w:t>
      </w:r>
    </w:p>
    <w:p w:rsidR="00916F50" w:rsidRPr="00FF6E2D" w:rsidRDefault="00916F50" w:rsidP="00916F50">
      <w:pPr>
        <w:spacing w:after="0" w:line="480" w:lineRule="auto"/>
        <w:jc w:val="center"/>
        <w:rPr>
          <w:rFonts w:ascii="Garamond" w:hAnsi="Garamond" w:cs="Courier New"/>
          <w:b/>
          <w:color w:val="000000"/>
          <w:sz w:val="28"/>
          <w:szCs w:val="28"/>
          <w:shd w:val="clear" w:color="auto" w:fill="FFFFFF"/>
        </w:rPr>
      </w:pPr>
      <w:r w:rsidRPr="00FF6E2D">
        <w:rPr>
          <w:rFonts w:ascii="Garamond" w:hAnsi="Garamond" w:cs="Courier New"/>
          <w:b/>
          <w:color w:val="000000"/>
          <w:sz w:val="28"/>
          <w:szCs w:val="28"/>
          <w:shd w:val="clear" w:color="auto" w:fill="FFFFFF"/>
        </w:rPr>
        <w:t>PROOF OF CLAIMS AND FACTS</w:t>
      </w:r>
    </w:p>
    <w:p w:rsidR="00916F50" w:rsidRPr="008C4864" w:rsidRDefault="00916F50" w:rsidP="00024987">
      <w:pPr>
        <w:spacing w:after="0" w:line="480" w:lineRule="auto"/>
        <w:jc w:val="both"/>
        <w:rPr>
          <w:rFonts w:ascii="Garamond" w:hAnsi="Garamond" w:cs="Courier New"/>
          <w:color w:val="000000"/>
          <w:sz w:val="28"/>
          <w:szCs w:val="28"/>
          <w:shd w:val="clear" w:color="auto" w:fill="FFFFFF"/>
        </w:rPr>
      </w:pPr>
      <w:r w:rsidRPr="008C4864">
        <w:rPr>
          <w:rFonts w:ascii="Garamond" w:hAnsi="Garamond"/>
          <w:sz w:val="28"/>
          <w:szCs w:val="28"/>
        </w:rPr>
        <w:t xml:space="preserve">PLAINTIFF brings forth the following allegations supporting this cause of action: </w:t>
      </w:r>
    </w:p>
    <w:p w:rsidR="00024987" w:rsidRPr="00024987" w:rsidRDefault="00401603" w:rsidP="00024987">
      <w:pPr>
        <w:spacing w:line="480" w:lineRule="auto"/>
        <w:ind w:firstLine="720"/>
        <w:jc w:val="both"/>
        <w:rPr>
          <w:rFonts w:ascii="Garamond" w:hAnsi="Garamond"/>
          <w:sz w:val="28"/>
          <w:szCs w:val="28"/>
        </w:rPr>
      </w:pPr>
      <w:r w:rsidRPr="00024987">
        <w:rPr>
          <w:rFonts w:ascii="Garamond" w:hAnsi="Garamond"/>
          <w:sz w:val="28"/>
          <w:szCs w:val="28"/>
        </w:rPr>
        <w:lastRenderedPageBreak/>
        <w:t xml:space="preserve">On </w:t>
      </w:r>
      <w:r w:rsidR="00823D7A" w:rsidRPr="00024987">
        <w:rPr>
          <w:rFonts w:ascii="Garamond" w:hAnsi="Garamond"/>
          <w:sz w:val="28"/>
          <w:szCs w:val="28"/>
        </w:rPr>
        <w:t>September 4, 2014</w:t>
      </w:r>
      <w:r w:rsidR="00CD72F3" w:rsidRPr="00024987">
        <w:rPr>
          <w:rFonts w:ascii="Garamond" w:hAnsi="Garamond"/>
          <w:sz w:val="28"/>
          <w:szCs w:val="28"/>
        </w:rPr>
        <w:t xml:space="preserve"> </w:t>
      </w:r>
      <w:r w:rsidR="00823D7A" w:rsidRPr="00024987">
        <w:rPr>
          <w:rFonts w:ascii="Garamond" w:hAnsi="Garamond"/>
          <w:sz w:val="28"/>
          <w:szCs w:val="28"/>
        </w:rPr>
        <w:t>Meagan E. Russell</w:t>
      </w:r>
      <w:r w:rsidR="00CD72F3" w:rsidRPr="00024987">
        <w:rPr>
          <w:rFonts w:ascii="Garamond" w:hAnsi="Garamond"/>
          <w:sz w:val="28"/>
          <w:szCs w:val="28"/>
        </w:rPr>
        <w:t xml:space="preserve"> </w:t>
      </w:r>
      <w:r w:rsidRPr="00024987">
        <w:rPr>
          <w:rFonts w:ascii="Garamond" w:hAnsi="Garamond"/>
          <w:sz w:val="28"/>
          <w:szCs w:val="28"/>
        </w:rPr>
        <w:t>did arbitrate or caused to arbitrate an administrative proceeding between the parties</w:t>
      </w:r>
      <w:r w:rsidR="00CD72F3" w:rsidRPr="00024987">
        <w:rPr>
          <w:rFonts w:ascii="Garamond" w:hAnsi="Garamond"/>
          <w:sz w:val="28"/>
          <w:szCs w:val="28"/>
        </w:rPr>
        <w:t xml:space="preserve"> </w:t>
      </w:r>
      <w:r w:rsidRPr="00024987">
        <w:rPr>
          <w:rFonts w:ascii="Garamond" w:hAnsi="Garamond"/>
          <w:sz w:val="28"/>
          <w:szCs w:val="28"/>
        </w:rPr>
        <w:t xml:space="preserve">and The United States of America, et al. </w:t>
      </w:r>
    </w:p>
    <w:p w:rsidR="00CD72F3" w:rsidRPr="00024987" w:rsidRDefault="00916F50" w:rsidP="00024987">
      <w:pPr>
        <w:spacing w:line="480" w:lineRule="auto"/>
        <w:ind w:firstLine="720"/>
        <w:jc w:val="both"/>
        <w:rPr>
          <w:rFonts w:ascii="Garamond" w:hAnsi="Garamond"/>
          <w:sz w:val="28"/>
          <w:szCs w:val="28"/>
        </w:rPr>
      </w:pPr>
      <w:r w:rsidRPr="00024987">
        <w:rPr>
          <w:rFonts w:ascii="Garamond" w:hAnsi="Garamond"/>
          <w:sz w:val="28"/>
          <w:szCs w:val="28"/>
        </w:rPr>
        <w:t xml:space="preserve">On </w:t>
      </w:r>
      <w:r w:rsidR="00823D7A" w:rsidRPr="00024987">
        <w:rPr>
          <w:rFonts w:ascii="Garamond" w:hAnsi="Garamond"/>
          <w:sz w:val="28"/>
          <w:szCs w:val="28"/>
        </w:rPr>
        <w:t>September 4, 2014 Meagan E. Russell</w:t>
      </w:r>
      <w:r w:rsidR="00CD72F3" w:rsidRPr="00024987">
        <w:rPr>
          <w:rFonts w:ascii="Garamond" w:hAnsi="Garamond"/>
          <w:sz w:val="28"/>
          <w:szCs w:val="28"/>
        </w:rPr>
        <w:t xml:space="preserve"> </w:t>
      </w:r>
      <w:r w:rsidRPr="00024987">
        <w:rPr>
          <w:rFonts w:ascii="Garamond" w:hAnsi="Garamond"/>
          <w:sz w:val="28"/>
          <w:szCs w:val="28"/>
        </w:rPr>
        <w:t xml:space="preserve">found or </w:t>
      </w:r>
      <w:r w:rsidR="00823D7A" w:rsidRPr="00024987">
        <w:rPr>
          <w:rFonts w:ascii="Garamond" w:hAnsi="Garamond"/>
          <w:sz w:val="28"/>
          <w:szCs w:val="28"/>
        </w:rPr>
        <w:t>she</w:t>
      </w:r>
      <w:r w:rsidRPr="00024987">
        <w:rPr>
          <w:rFonts w:ascii="Garamond" w:hAnsi="Garamond"/>
          <w:sz w:val="28"/>
          <w:szCs w:val="28"/>
        </w:rPr>
        <w:t xml:space="preserve"> caused to </w:t>
      </w:r>
      <w:r w:rsidR="00823D7A" w:rsidRPr="00024987">
        <w:rPr>
          <w:rFonts w:ascii="Garamond" w:hAnsi="Garamond"/>
          <w:sz w:val="28"/>
          <w:szCs w:val="28"/>
        </w:rPr>
        <w:t>find</w:t>
      </w:r>
      <w:r w:rsidRPr="00024987">
        <w:rPr>
          <w:rFonts w:ascii="Garamond" w:hAnsi="Garamond"/>
          <w:sz w:val="28"/>
          <w:szCs w:val="28"/>
        </w:rPr>
        <w:t xml:space="preserve"> the proceedings were binding on all parties listed in the pleadings. </w:t>
      </w:r>
    </w:p>
    <w:p w:rsidR="00CD72F3" w:rsidRPr="00024987" w:rsidRDefault="00916F50" w:rsidP="00024987">
      <w:pPr>
        <w:spacing w:line="480" w:lineRule="auto"/>
        <w:ind w:firstLine="720"/>
        <w:jc w:val="both"/>
        <w:rPr>
          <w:rFonts w:ascii="Garamond" w:hAnsi="Garamond"/>
          <w:sz w:val="28"/>
          <w:szCs w:val="28"/>
        </w:rPr>
      </w:pPr>
      <w:r w:rsidRPr="00024987">
        <w:rPr>
          <w:rFonts w:ascii="Garamond" w:hAnsi="Garamond"/>
          <w:sz w:val="28"/>
          <w:szCs w:val="28"/>
        </w:rPr>
        <w:t>On</w:t>
      </w:r>
      <w:r w:rsidR="00CD72F3" w:rsidRPr="00024987">
        <w:rPr>
          <w:rFonts w:ascii="Garamond" w:hAnsi="Garamond"/>
          <w:sz w:val="28"/>
          <w:szCs w:val="28"/>
        </w:rPr>
        <w:t xml:space="preserve"> </w:t>
      </w:r>
      <w:r w:rsidR="00C562B3" w:rsidRPr="00024987">
        <w:rPr>
          <w:rFonts w:ascii="Garamond" w:hAnsi="Garamond"/>
          <w:sz w:val="28"/>
          <w:szCs w:val="28"/>
        </w:rPr>
        <w:t>NOVEMBER 5, 2016</w:t>
      </w:r>
      <w:r w:rsidR="00CD72F3" w:rsidRPr="00024987">
        <w:rPr>
          <w:rFonts w:ascii="Garamond" w:hAnsi="Garamond"/>
          <w:sz w:val="28"/>
          <w:szCs w:val="28"/>
        </w:rPr>
        <w:t xml:space="preserve"> </w:t>
      </w:r>
      <w:r w:rsidRPr="00024987">
        <w:rPr>
          <w:rFonts w:ascii="Garamond" w:hAnsi="Garamond"/>
          <w:sz w:val="28"/>
          <w:szCs w:val="28"/>
        </w:rPr>
        <w:t xml:space="preserve">Congress </w:t>
      </w:r>
      <w:r w:rsidR="002706CA" w:rsidRPr="00024987">
        <w:rPr>
          <w:rFonts w:ascii="Garamond" w:hAnsi="Garamond"/>
          <w:sz w:val="28"/>
          <w:szCs w:val="28"/>
        </w:rPr>
        <w:t>fo</w:t>
      </w:r>
      <w:r w:rsidR="00C562B3" w:rsidRPr="00024987">
        <w:rPr>
          <w:rFonts w:ascii="Garamond" w:hAnsi="Garamond"/>
          <w:sz w:val="28"/>
          <w:szCs w:val="28"/>
        </w:rPr>
        <w:t xml:space="preserve">und, </w:t>
      </w:r>
      <w:r w:rsidRPr="00024987">
        <w:rPr>
          <w:rFonts w:ascii="Garamond" w:hAnsi="Garamond"/>
          <w:sz w:val="28"/>
          <w:szCs w:val="28"/>
        </w:rPr>
        <w:t>agreed and determined that the contract was a binding agreement between the parties and the United States</w:t>
      </w:r>
      <w:r w:rsidR="00CD72F3" w:rsidRPr="00024987">
        <w:rPr>
          <w:rFonts w:ascii="Garamond" w:hAnsi="Garamond"/>
          <w:sz w:val="28"/>
          <w:szCs w:val="28"/>
        </w:rPr>
        <w:t xml:space="preserve">. </w:t>
      </w:r>
    </w:p>
    <w:p w:rsidR="001D18E0" w:rsidRPr="008C4864" w:rsidRDefault="00916F50" w:rsidP="00024987">
      <w:pPr>
        <w:spacing w:line="480" w:lineRule="auto"/>
        <w:ind w:firstLine="720"/>
        <w:jc w:val="both"/>
        <w:rPr>
          <w:rFonts w:ascii="Garamond" w:hAnsi="Garamond"/>
          <w:bCs/>
          <w:sz w:val="28"/>
          <w:szCs w:val="28"/>
        </w:rPr>
      </w:pPr>
      <w:r w:rsidRPr="008C4864">
        <w:rPr>
          <w:rFonts w:ascii="Garamond" w:hAnsi="Garamond"/>
          <w:sz w:val="28"/>
          <w:szCs w:val="28"/>
        </w:rPr>
        <w:t xml:space="preserve">The court lacked the jurisdiction to construe the award and/or the contract as a plea of habeas corpus due to the fact that habeas corpus was not the argument or the controversy presented to the court. </w:t>
      </w:r>
      <w:r w:rsidR="001D18E0" w:rsidRPr="008C4864">
        <w:rPr>
          <w:rFonts w:ascii="Garamond" w:hAnsi="Garamond"/>
          <w:sz w:val="28"/>
          <w:szCs w:val="28"/>
        </w:rPr>
        <w:t xml:space="preserve">- </w:t>
      </w:r>
      <w:r w:rsidR="001D18E0" w:rsidRPr="008C4864">
        <w:rPr>
          <w:rFonts w:ascii="Garamond" w:hAnsi="Garamond"/>
          <w:bCs/>
          <w:sz w:val="28"/>
          <w:szCs w:val="28"/>
        </w:rPr>
        <w:t>… Its action (the court) must be confined to the particular cases, controversies, and parties over which the Constitution and laws have authorized it to act; any proceeding without the limits prescribed is </w:t>
      </w:r>
      <w:r w:rsidR="001D18E0" w:rsidRPr="008C4864">
        <w:rPr>
          <w:rFonts w:ascii="Garamond" w:hAnsi="Garamond"/>
          <w:bCs/>
          <w:i/>
          <w:iCs/>
          <w:sz w:val="28"/>
          <w:szCs w:val="28"/>
        </w:rPr>
        <w:t>CORAM NON JUDICE,</w:t>
      </w:r>
      <w:r w:rsidR="00D2427D">
        <w:rPr>
          <w:rFonts w:ascii="Garamond" w:hAnsi="Garamond"/>
          <w:bCs/>
          <w:sz w:val="28"/>
          <w:szCs w:val="28"/>
        </w:rPr>
        <w:t> and its action a nullity; a</w:t>
      </w:r>
      <w:r w:rsidR="001D18E0" w:rsidRPr="008C4864">
        <w:rPr>
          <w:rFonts w:ascii="Garamond" w:hAnsi="Garamond"/>
          <w:bCs/>
          <w:sz w:val="28"/>
          <w:szCs w:val="28"/>
        </w:rPr>
        <w:t xml:space="preserve">nd whether the want or </w:t>
      </w:r>
      <w:r w:rsidR="00D2427D">
        <w:rPr>
          <w:rFonts w:ascii="Garamond" w:hAnsi="Garamond"/>
          <w:bCs/>
          <w:sz w:val="28"/>
          <w:szCs w:val="28"/>
        </w:rPr>
        <w:t xml:space="preserve">the </w:t>
      </w:r>
      <w:r w:rsidR="001D18E0" w:rsidRPr="008C4864">
        <w:rPr>
          <w:rFonts w:ascii="Garamond" w:hAnsi="Garamond"/>
          <w:bCs/>
          <w:sz w:val="28"/>
          <w:szCs w:val="28"/>
        </w:rPr>
        <w:t>excess of power is objected by a party or is apparent to the Court, it must surcease its action or proceed extrajudicially.</w:t>
      </w:r>
    </w:p>
    <w:p w:rsidR="001D18E0" w:rsidRPr="008C4864" w:rsidRDefault="001D18E0" w:rsidP="00024987">
      <w:pPr>
        <w:spacing w:line="480" w:lineRule="auto"/>
        <w:ind w:firstLine="720"/>
        <w:jc w:val="both"/>
        <w:rPr>
          <w:rFonts w:ascii="Garamond" w:hAnsi="Garamond"/>
          <w:sz w:val="28"/>
          <w:szCs w:val="28"/>
        </w:rPr>
      </w:pPr>
      <w:r w:rsidRPr="008C4864">
        <w:rPr>
          <w:rFonts w:ascii="Garamond" w:hAnsi="Garamond"/>
          <w:bCs/>
          <w:sz w:val="28"/>
          <w:szCs w:val="28"/>
        </w:rPr>
        <w:t>Jurisdiction is the power to hear and determine the subject matter in controversy between parties to a suit</w:t>
      </w:r>
      <w:r w:rsidRPr="008C4864">
        <w:rPr>
          <w:rFonts w:ascii="Garamond" w:hAnsi="Garamond"/>
          <w:sz w:val="28"/>
          <w:szCs w:val="28"/>
        </w:rPr>
        <w:t xml:space="preserve">, to adjudicate or exercise any judicial power over them; the question is, whether on the case before a court, their action is judicial or extra-judicial; with or without the authority of law, to render a judgment or decree upon the rights of the litigant parties. If the law confers the power to render a </w:t>
      </w:r>
      <w:r w:rsidRPr="008C4864">
        <w:rPr>
          <w:rFonts w:ascii="Garamond" w:hAnsi="Garamond"/>
          <w:sz w:val="28"/>
          <w:szCs w:val="28"/>
        </w:rPr>
        <w:lastRenderedPageBreak/>
        <w:t xml:space="preserve">judgment or decree, then the court has jurisdiction; what shall be adjudged or decreed between the parties, and with which is the right of the case, is judicial action, by hearing and determining it. 6 Peters, 709; 4 Russell, 415; 3 Peters, 203-7″ Cited by </w:t>
      </w:r>
      <w:r w:rsidR="00D2427D">
        <w:rPr>
          <w:rFonts w:ascii="Garamond" w:hAnsi="Garamond"/>
          <w:i/>
          <w:sz w:val="28"/>
          <w:szCs w:val="28"/>
        </w:rPr>
        <w:t>State of Rhode Island v. Com. o</w:t>
      </w:r>
      <w:r w:rsidR="00D2427D" w:rsidRPr="00D2427D">
        <w:rPr>
          <w:rFonts w:ascii="Garamond" w:hAnsi="Garamond"/>
          <w:i/>
          <w:sz w:val="28"/>
          <w:szCs w:val="28"/>
        </w:rPr>
        <w:t>f Massachusetts</w:t>
      </w:r>
      <w:r w:rsidRPr="008C4864">
        <w:rPr>
          <w:rFonts w:ascii="Garamond" w:hAnsi="Garamond"/>
          <w:sz w:val="28"/>
          <w:szCs w:val="28"/>
        </w:rPr>
        <w:t>, 37 U.S. 657, 718 (1838)</w:t>
      </w:r>
      <w:r w:rsidR="00D2427D">
        <w:rPr>
          <w:rFonts w:ascii="Garamond" w:hAnsi="Garamond"/>
          <w:sz w:val="28"/>
          <w:szCs w:val="28"/>
        </w:rPr>
        <w:t>.</w:t>
      </w:r>
    </w:p>
    <w:p w:rsidR="001D18E0" w:rsidRPr="008C4864" w:rsidRDefault="00916F50" w:rsidP="00024987">
      <w:pPr>
        <w:spacing w:line="480" w:lineRule="auto"/>
        <w:ind w:firstLine="720"/>
        <w:jc w:val="both"/>
        <w:rPr>
          <w:rFonts w:ascii="Garamond" w:hAnsi="Garamond"/>
          <w:sz w:val="28"/>
          <w:szCs w:val="28"/>
        </w:rPr>
      </w:pPr>
      <w:r w:rsidRPr="008C4864">
        <w:rPr>
          <w:rFonts w:ascii="Garamond" w:hAnsi="Garamond"/>
          <w:sz w:val="28"/>
          <w:szCs w:val="28"/>
        </w:rPr>
        <w:t>There was no claim before the court to bring forth the body. Under fed statute habeas corpus 28 USC §2255 there are prerequisites that must be met or entertained and due to the fact that not only were no facts brought forth for such an entertainment it wasn’t the intent of the moving party to raise such federal question moreover this court did not have the capacity to sit and make determinatio</w:t>
      </w:r>
      <w:r w:rsidR="001D18E0" w:rsidRPr="008C4864">
        <w:rPr>
          <w:rFonts w:ascii="Garamond" w:hAnsi="Garamond"/>
          <w:sz w:val="28"/>
          <w:szCs w:val="28"/>
        </w:rPr>
        <w:t xml:space="preserve">ns judicially as the </w:t>
      </w:r>
      <w:r w:rsidR="00D140C2" w:rsidRPr="008C4864">
        <w:rPr>
          <w:rFonts w:ascii="Garamond" w:hAnsi="Garamond"/>
          <w:sz w:val="28"/>
          <w:szCs w:val="28"/>
        </w:rPr>
        <w:t xml:space="preserve">Federal Arbitration Act </w:t>
      </w:r>
      <w:r w:rsidRPr="008C4864">
        <w:rPr>
          <w:rFonts w:ascii="Garamond" w:hAnsi="Garamond"/>
          <w:sz w:val="28"/>
          <w:szCs w:val="28"/>
        </w:rPr>
        <w:t xml:space="preserve">is part of the </w:t>
      </w:r>
      <w:r w:rsidR="00D140C2" w:rsidRPr="008C4864">
        <w:rPr>
          <w:rFonts w:ascii="Garamond" w:hAnsi="Garamond"/>
          <w:sz w:val="28"/>
          <w:szCs w:val="28"/>
        </w:rPr>
        <w:t>Administrative Procedures Act</w:t>
      </w:r>
      <w:r w:rsidRPr="008C4864">
        <w:rPr>
          <w:rFonts w:ascii="Garamond" w:hAnsi="Garamond"/>
          <w:sz w:val="28"/>
          <w:szCs w:val="28"/>
        </w:rPr>
        <w:t xml:space="preserve"> which makes the arbitration subject to admin jurisdiction not judicial jurisdiction. </w:t>
      </w:r>
      <w:r w:rsidR="0049083B" w:rsidRPr="008C4864">
        <w:rPr>
          <w:rFonts w:ascii="Garamond" w:hAnsi="Garamond"/>
          <w:sz w:val="28"/>
          <w:szCs w:val="28"/>
        </w:rPr>
        <w:t>It shall also be</w:t>
      </w:r>
      <w:r w:rsidR="009E790B" w:rsidRPr="008C4864">
        <w:rPr>
          <w:rFonts w:ascii="Garamond" w:hAnsi="Garamond"/>
          <w:sz w:val="28"/>
          <w:szCs w:val="28"/>
        </w:rPr>
        <w:t xml:space="preserve"> noted that never in the</w:t>
      </w:r>
      <w:r w:rsidR="0049083B" w:rsidRPr="008C4864">
        <w:rPr>
          <w:rFonts w:ascii="Garamond" w:hAnsi="Garamond"/>
          <w:sz w:val="28"/>
          <w:szCs w:val="28"/>
        </w:rPr>
        <w:t xml:space="preserve"> history of arbitration and seeking judicial confirmation of an award arbitrator has called for construing such as a writ of any form, and particularly habeas corpus.</w:t>
      </w:r>
    </w:p>
    <w:p w:rsidR="00CD72F3" w:rsidRPr="008C4864" w:rsidRDefault="00916F50" w:rsidP="00024987">
      <w:pPr>
        <w:spacing w:line="480" w:lineRule="auto"/>
        <w:ind w:firstLine="720"/>
        <w:jc w:val="both"/>
        <w:rPr>
          <w:rFonts w:ascii="Garamond" w:hAnsi="Garamond"/>
          <w:sz w:val="28"/>
          <w:szCs w:val="28"/>
        </w:rPr>
      </w:pPr>
      <w:r w:rsidRPr="008C4864">
        <w:rPr>
          <w:rFonts w:ascii="Garamond" w:hAnsi="Garamond"/>
          <w:sz w:val="28"/>
          <w:szCs w:val="28"/>
        </w:rPr>
        <w:t>The court</w:t>
      </w:r>
      <w:r w:rsidR="001D18E0" w:rsidRPr="008C4864">
        <w:rPr>
          <w:rFonts w:ascii="Garamond" w:hAnsi="Garamond"/>
          <w:sz w:val="28"/>
          <w:szCs w:val="28"/>
        </w:rPr>
        <w:t xml:space="preserve"> at the time of its converting the petition for </w:t>
      </w:r>
      <w:r w:rsidR="007E7E3C">
        <w:rPr>
          <w:rFonts w:ascii="Garamond" w:hAnsi="Garamond"/>
          <w:sz w:val="28"/>
          <w:szCs w:val="28"/>
        </w:rPr>
        <w:t>confirmation</w:t>
      </w:r>
      <w:r w:rsidR="001D18E0" w:rsidRPr="008C4864">
        <w:rPr>
          <w:rFonts w:ascii="Garamond" w:hAnsi="Garamond"/>
          <w:sz w:val="28"/>
          <w:szCs w:val="28"/>
        </w:rPr>
        <w:t xml:space="preserve"> of arbitrator award was not in the correct </w:t>
      </w:r>
      <w:r w:rsidRPr="008C4864">
        <w:rPr>
          <w:rFonts w:ascii="Garamond" w:hAnsi="Garamond"/>
          <w:sz w:val="28"/>
          <w:szCs w:val="28"/>
        </w:rPr>
        <w:t>capacity when it</w:t>
      </w:r>
      <w:r w:rsidR="001D18E0" w:rsidRPr="008C4864">
        <w:rPr>
          <w:rFonts w:ascii="Garamond" w:hAnsi="Garamond"/>
          <w:sz w:val="28"/>
          <w:szCs w:val="28"/>
        </w:rPr>
        <w:t xml:space="preserve"> converted the petition for clarification of arbitrator award to a petition for habeas corpus, rendering a </w:t>
      </w:r>
      <w:r w:rsidRPr="008C4864">
        <w:rPr>
          <w:rFonts w:ascii="Garamond" w:hAnsi="Garamond"/>
          <w:sz w:val="28"/>
          <w:szCs w:val="28"/>
        </w:rPr>
        <w:t>determination under oath denying the parties their right to due process and their right to alternative administrative remedies per the doctrine</w:t>
      </w:r>
      <w:r w:rsidR="001D18E0" w:rsidRPr="008C4864">
        <w:rPr>
          <w:rFonts w:ascii="Garamond" w:hAnsi="Garamond"/>
          <w:sz w:val="28"/>
          <w:szCs w:val="28"/>
        </w:rPr>
        <w:t>, denying them their fundamental right to redress and petition government</w:t>
      </w:r>
      <w:r w:rsidRPr="008C4864">
        <w:rPr>
          <w:rFonts w:ascii="Garamond" w:hAnsi="Garamond"/>
          <w:sz w:val="28"/>
          <w:szCs w:val="28"/>
        </w:rPr>
        <w:t xml:space="preserve">. </w:t>
      </w:r>
    </w:p>
    <w:p w:rsidR="001D18E0" w:rsidRPr="00FF6E2D" w:rsidRDefault="001D18E0" w:rsidP="00483643">
      <w:pPr>
        <w:spacing w:line="360" w:lineRule="auto"/>
        <w:ind w:firstLine="720"/>
        <w:jc w:val="both"/>
        <w:rPr>
          <w:rFonts w:ascii="Garamond" w:hAnsi="Garamond"/>
          <w:b/>
          <w:sz w:val="28"/>
          <w:szCs w:val="28"/>
        </w:rPr>
      </w:pPr>
      <w:r w:rsidRPr="008C4864">
        <w:rPr>
          <w:rFonts w:ascii="Garamond" w:hAnsi="Garamond"/>
          <w:sz w:val="28"/>
          <w:szCs w:val="28"/>
        </w:rPr>
        <w:lastRenderedPageBreak/>
        <w:tab/>
      </w:r>
      <w:r w:rsidRPr="008C4864">
        <w:rPr>
          <w:rFonts w:ascii="Garamond" w:hAnsi="Garamond"/>
          <w:sz w:val="28"/>
          <w:szCs w:val="28"/>
        </w:rPr>
        <w:tab/>
      </w:r>
      <w:r w:rsidRPr="008C4864">
        <w:rPr>
          <w:rFonts w:ascii="Garamond" w:hAnsi="Garamond"/>
          <w:sz w:val="28"/>
          <w:szCs w:val="28"/>
        </w:rPr>
        <w:tab/>
      </w:r>
      <w:r w:rsidR="00FF6E2D">
        <w:rPr>
          <w:rFonts w:ascii="Garamond" w:hAnsi="Garamond"/>
          <w:b/>
          <w:sz w:val="28"/>
          <w:szCs w:val="28"/>
        </w:rPr>
        <w:t>POINT OF REFERENCE</w:t>
      </w:r>
    </w:p>
    <w:p w:rsidR="001D18E0" w:rsidRPr="008C4864" w:rsidRDefault="001D18E0" w:rsidP="00024987">
      <w:pPr>
        <w:spacing w:line="480" w:lineRule="auto"/>
        <w:ind w:firstLine="720"/>
        <w:jc w:val="both"/>
        <w:rPr>
          <w:rFonts w:ascii="Garamond" w:hAnsi="Garamond"/>
          <w:sz w:val="28"/>
          <w:szCs w:val="28"/>
        </w:rPr>
      </w:pPr>
      <w:r w:rsidRPr="008C4864">
        <w:rPr>
          <w:rFonts w:ascii="Garamond" w:hAnsi="Garamond"/>
          <w:sz w:val="28"/>
          <w:szCs w:val="28"/>
        </w:rPr>
        <w:t>In 1946 the United States Congress amended the arbitration statute for the United States, that statute, being duly enacted by Congress is a part of the federal registry making such statute law.</w:t>
      </w:r>
    </w:p>
    <w:p w:rsidR="001A1252" w:rsidRPr="008C4864" w:rsidRDefault="001D18E0" w:rsidP="00024987">
      <w:pPr>
        <w:spacing w:line="480" w:lineRule="auto"/>
        <w:ind w:firstLine="720"/>
        <w:jc w:val="both"/>
        <w:rPr>
          <w:rFonts w:ascii="Garamond" w:hAnsi="Garamond"/>
          <w:sz w:val="28"/>
          <w:szCs w:val="28"/>
        </w:rPr>
      </w:pPr>
      <w:r w:rsidRPr="008C4864">
        <w:rPr>
          <w:rFonts w:ascii="Garamond" w:hAnsi="Garamond"/>
          <w:bCs/>
          <w:sz w:val="28"/>
          <w:szCs w:val="28"/>
        </w:rPr>
        <w:t>Federal</w:t>
      </w:r>
      <w:r w:rsidRPr="008C4864">
        <w:rPr>
          <w:rFonts w:ascii="Garamond" w:hAnsi="Garamond"/>
          <w:sz w:val="28"/>
          <w:szCs w:val="28"/>
        </w:rPr>
        <w:t> courts have original subject matter jurisdiction over </w:t>
      </w:r>
      <w:r w:rsidRPr="008C4864">
        <w:rPr>
          <w:rFonts w:ascii="Garamond" w:hAnsi="Garamond"/>
          <w:bCs/>
          <w:sz w:val="28"/>
          <w:szCs w:val="28"/>
        </w:rPr>
        <w:t>arbitral awards</w:t>
      </w:r>
      <w:r w:rsidRPr="008C4864">
        <w:rPr>
          <w:rFonts w:ascii="Garamond" w:hAnsi="Garamond"/>
          <w:sz w:val="28"/>
          <w:szCs w:val="28"/>
        </w:rPr>
        <w:t> governed by the New York and Panama Conventions pursua</w:t>
      </w:r>
      <w:r w:rsidR="00D140C2" w:rsidRPr="008C4864">
        <w:rPr>
          <w:rFonts w:ascii="Garamond" w:hAnsi="Garamond"/>
          <w:sz w:val="28"/>
          <w:szCs w:val="28"/>
        </w:rPr>
        <w:t xml:space="preserve">nt to 9 U.S.C. §§ 203, 302. </w:t>
      </w:r>
      <w:r w:rsidR="001A1252" w:rsidRPr="008C4864">
        <w:rPr>
          <w:rFonts w:ascii="Garamond" w:hAnsi="Garamond"/>
          <w:bCs/>
          <w:sz w:val="28"/>
          <w:szCs w:val="28"/>
        </w:rPr>
        <w:t>The Federal Arbitration Act</w:t>
      </w:r>
      <w:r w:rsidR="001A1252" w:rsidRPr="008C4864">
        <w:rPr>
          <w:rFonts w:ascii="Garamond" w:hAnsi="Garamond"/>
          <w:sz w:val="28"/>
          <w:szCs w:val="28"/>
        </w:rPr>
        <w:t xml:space="preserve"> (“FAA”)</w:t>
      </w:r>
      <w:r w:rsidR="001A275C" w:rsidRPr="008C4864">
        <w:rPr>
          <w:rFonts w:ascii="Garamond" w:hAnsi="Garamond"/>
          <w:sz w:val="28"/>
          <w:szCs w:val="28"/>
        </w:rPr>
        <w:t xml:space="preserve"> 9 U.S.C. §§ 1-16, 201-208, 301-307; </w:t>
      </w:r>
      <w:r w:rsidR="001A1252" w:rsidRPr="008C4864">
        <w:rPr>
          <w:rFonts w:ascii="Garamond" w:hAnsi="Garamond"/>
          <w:sz w:val="28"/>
          <w:szCs w:val="28"/>
        </w:rPr>
        <w:t>governs the confirmation of arbitral awards in federal court. Chapter 1 of the FAA governs the enforcement of domestic arbitral awards rendered pursuant to a written contract that evidences a transaction involving interstate or foreign co</w:t>
      </w:r>
      <w:r w:rsidR="00D140C2" w:rsidRPr="008C4864">
        <w:rPr>
          <w:rFonts w:ascii="Garamond" w:hAnsi="Garamond"/>
          <w:sz w:val="28"/>
          <w:szCs w:val="28"/>
        </w:rPr>
        <w:t xml:space="preserve">mmerce or maritime transactions, </w:t>
      </w:r>
      <w:r w:rsidR="001A275C" w:rsidRPr="008C4864">
        <w:rPr>
          <w:rFonts w:ascii="Garamond" w:hAnsi="Garamond"/>
          <w:sz w:val="28"/>
          <w:szCs w:val="28"/>
        </w:rPr>
        <w:t>9 U.S.C. §§ 1, 2.</w:t>
      </w:r>
    </w:p>
    <w:p w:rsidR="001D18E0" w:rsidRPr="008C4864" w:rsidRDefault="001A1252" w:rsidP="00024987">
      <w:pPr>
        <w:spacing w:line="480" w:lineRule="auto"/>
        <w:ind w:firstLine="720"/>
        <w:jc w:val="both"/>
        <w:rPr>
          <w:rFonts w:ascii="Garamond" w:hAnsi="Garamond"/>
          <w:sz w:val="28"/>
          <w:szCs w:val="28"/>
        </w:rPr>
      </w:pPr>
      <w:r w:rsidRPr="008C4864">
        <w:rPr>
          <w:rFonts w:ascii="Garamond" w:hAnsi="Garamond"/>
          <w:sz w:val="28"/>
          <w:szCs w:val="28"/>
        </w:rPr>
        <w:t xml:space="preserve">The instant record demonstrates </w:t>
      </w:r>
      <w:r w:rsidR="008C4864" w:rsidRPr="008C4864">
        <w:rPr>
          <w:rFonts w:ascii="Garamond" w:hAnsi="Garamond"/>
          <w:sz w:val="28"/>
          <w:szCs w:val="28"/>
        </w:rPr>
        <w:t xml:space="preserve">that the </w:t>
      </w:r>
      <w:r w:rsidRPr="008C4864">
        <w:rPr>
          <w:rFonts w:ascii="Garamond" w:hAnsi="Garamond"/>
          <w:bCs/>
          <w:sz w:val="28"/>
          <w:szCs w:val="28"/>
        </w:rPr>
        <w:t>Petition to Confirm was properly</w:t>
      </w:r>
      <w:r w:rsidR="008C4864" w:rsidRPr="008C4864">
        <w:rPr>
          <w:rFonts w:ascii="Garamond" w:hAnsi="Garamond"/>
          <w:bCs/>
          <w:sz w:val="28"/>
          <w:szCs w:val="28"/>
        </w:rPr>
        <w:t xml:space="preserve"> and timely</w:t>
      </w:r>
      <w:r w:rsidRPr="008C4864">
        <w:rPr>
          <w:rFonts w:ascii="Garamond" w:hAnsi="Garamond"/>
          <w:bCs/>
          <w:sz w:val="28"/>
          <w:szCs w:val="28"/>
        </w:rPr>
        <w:t xml:space="preserve"> presented the court and that,</w:t>
      </w:r>
      <w:r w:rsidRPr="008C4864">
        <w:rPr>
          <w:rFonts w:ascii="Garamond" w:hAnsi="Garamond"/>
          <w:sz w:val="28"/>
          <w:szCs w:val="28"/>
        </w:rPr>
        <w:t xml:space="preserve"> confirmation of an arbitral award usually is requested by filing a petition to confirm (or motion to confirm).  For domes</w:t>
      </w:r>
      <w:r w:rsidR="00D2427D">
        <w:rPr>
          <w:rFonts w:ascii="Garamond" w:hAnsi="Garamond"/>
          <w:sz w:val="28"/>
          <w:szCs w:val="28"/>
        </w:rPr>
        <w:t>tic arbitral awards, 9 U.S.C. §</w:t>
      </w:r>
      <w:r w:rsidRPr="008C4864">
        <w:rPr>
          <w:rFonts w:ascii="Garamond" w:hAnsi="Garamond"/>
          <w:sz w:val="28"/>
          <w:szCs w:val="28"/>
        </w:rPr>
        <w:t>13 specifies the supporting documents that must be filed with the petition, e.g., a copy of the arbitration agreement and a copy of the award. For international arbitral awards, the court should refer to Chapters</w:t>
      </w:r>
      <w:smartTag w:uri="urn:schemas-microsoft-com:office:smarttags" w:element="metricconverter">
        <w:smartTagPr>
          <w:attr w:name="ProductID" w:val="281 F"/>
        </w:smartTagPr>
        <w:r w:rsidRPr="008C4864">
          <w:rPr>
            <w:rFonts w:ascii="Garamond" w:hAnsi="Garamond"/>
            <w:sz w:val="28"/>
            <w:szCs w:val="28"/>
          </w:rPr>
          <w:t xml:space="preserve"> 2 an</w:t>
        </w:r>
      </w:smartTag>
      <w:r w:rsidRPr="008C4864">
        <w:rPr>
          <w:rFonts w:ascii="Garamond" w:hAnsi="Garamond"/>
          <w:sz w:val="28"/>
          <w:szCs w:val="28"/>
        </w:rPr>
        <w:t>d 3 of the FAA for what supporting documents are required.</w:t>
      </w:r>
      <w:smartTag w:uri="urn:schemas-microsoft-com:office:smarttags" w:element="metricconverter">
        <w:smartTagPr>
          <w:attr w:name="ProductID" w:val="30 F"/>
        </w:smartTagPr>
        <w:r w:rsidRPr="008C4864">
          <w:rPr>
            <w:rFonts w:ascii="Garamond" w:hAnsi="Garamond"/>
            <w:sz w:val="28"/>
            <w:szCs w:val="28"/>
          </w:rPr>
          <w:t xml:space="preserve"> For</w:t>
        </w:r>
      </w:smartTag>
      <w:r w:rsidRPr="008C4864">
        <w:rPr>
          <w:rFonts w:ascii="Garamond" w:hAnsi="Garamond"/>
          <w:sz w:val="28"/>
          <w:szCs w:val="28"/>
        </w:rPr>
        <w:t xml:space="preserve"> example, in the case of awards subject to the New York Convention, a petition to confirm must also attach a duly authenticated original or certified copy of the award and the original arbitration </w:t>
      </w:r>
      <w:r w:rsidRPr="008C4864">
        <w:rPr>
          <w:rFonts w:ascii="Garamond" w:hAnsi="Garamond"/>
          <w:sz w:val="28"/>
          <w:szCs w:val="28"/>
        </w:rPr>
        <w:lastRenderedPageBreak/>
        <w:t xml:space="preserve">agreement. That </w:t>
      </w:r>
      <w:r w:rsidR="001D18E0" w:rsidRPr="008C4864">
        <w:rPr>
          <w:rFonts w:ascii="Garamond" w:hAnsi="Garamond"/>
          <w:sz w:val="28"/>
          <w:szCs w:val="28"/>
        </w:rPr>
        <w:t xml:space="preserve">the petitioner has </w:t>
      </w:r>
      <w:r w:rsidR="008C4864" w:rsidRPr="008C4864">
        <w:rPr>
          <w:rFonts w:ascii="Garamond" w:hAnsi="Garamond"/>
          <w:sz w:val="28"/>
          <w:szCs w:val="28"/>
        </w:rPr>
        <w:t>established</w:t>
      </w:r>
      <w:r w:rsidR="004333BA" w:rsidRPr="008C4864">
        <w:rPr>
          <w:rFonts w:ascii="Garamond" w:hAnsi="Garamond"/>
          <w:sz w:val="28"/>
          <w:szCs w:val="28"/>
        </w:rPr>
        <w:t xml:space="preserve"> the prerequisites of </w:t>
      </w:r>
      <w:r w:rsidR="001D18E0" w:rsidRPr="008C4864">
        <w:rPr>
          <w:rFonts w:ascii="Garamond" w:hAnsi="Garamond"/>
          <w:sz w:val="28"/>
          <w:szCs w:val="28"/>
        </w:rPr>
        <w:t>diversity jurisdiction</w:t>
      </w:r>
      <w:r w:rsidR="004333BA" w:rsidRPr="008C4864">
        <w:rPr>
          <w:rFonts w:ascii="Garamond" w:hAnsi="Garamond"/>
          <w:sz w:val="28"/>
          <w:szCs w:val="28"/>
        </w:rPr>
        <w:t xml:space="preserve"> and </w:t>
      </w:r>
      <w:r w:rsidR="001D18E0" w:rsidRPr="008C4864">
        <w:rPr>
          <w:rFonts w:ascii="Garamond" w:hAnsi="Garamond"/>
          <w:sz w:val="28"/>
          <w:szCs w:val="28"/>
        </w:rPr>
        <w:t>that the </w:t>
      </w:r>
      <w:r w:rsidR="001D18E0" w:rsidRPr="008C4864">
        <w:rPr>
          <w:rFonts w:ascii="Garamond" w:hAnsi="Garamond"/>
          <w:bCs/>
          <w:sz w:val="28"/>
          <w:szCs w:val="28"/>
        </w:rPr>
        <w:t>arbitration</w:t>
      </w:r>
      <w:r w:rsidR="001D18E0" w:rsidRPr="008C4864">
        <w:rPr>
          <w:rFonts w:ascii="Garamond" w:hAnsi="Garamond"/>
          <w:sz w:val="28"/>
          <w:szCs w:val="28"/>
        </w:rPr>
        <w:t> “arises under” or involved an interpretation of </w:t>
      </w:r>
      <w:r w:rsidR="001D18E0" w:rsidRPr="008C4864">
        <w:rPr>
          <w:rFonts w:ascii="Garamond" w:hAnsi="Garamond"/>
          <w:bCs/>
          <w:sz w:val="28"/>
          <w:szCs w:val="28"/>
        </w:rPr>
        <w:t>federal law</w:t>
      </w:r>
      <w:r w:rsidR="001D18E0" w:rsidRPr="008C4864">
        <w:rPr>
          <w:rFonts w:ascii="Garamond" w:hAnsi="Garamond"/>
          <w:sz w:val="28"/>
          <w:szCs w:val="28"/>
        </w:rPr>
        <w:t>.</w:t>
      </w:r>
    </w:p>
    <w:p w:rsidR="004333BA" w:rsidRPr="008C4864" w:rsidRDefault="001D18E0" w:rsidP="00024987">
      <w:pPr>
        <w:spacing w:line="480" w:lineRule="auto"/>
        <w:ind w:firstLine="720"/>
        <w:jc w:val="both"/>
        <w:rPr>
          <w:rFonts w:ascii="Garamond" w:hAnsi="Garamond"/>
          <w:sz w:val="28"/>
          <w:szCs w:val="28"/>
        </w:rPr>
      </w:pPr>
      <w:r w:rsidRPr="008C4864">
        <w:rPr>
          <w:rFonts w:ascii="Garamond" w:hAnsi="Garamond"/>
          <w:sz w:val="28"/>
          <w:szCs w:val="28"/>
        </w:rPr>
        <w:t xml:space="preserve">The Federal </w:t>
      </w:r>
      <w:r w:rsidR="00583A02" w:rsidRPr="008C4864">
        <w:rPr>
          <w:rFonts w:ascii="Garamond" w:hAnsi="Garamond"/>
          <w:sz w:val="28"/>
          <w:szCs w:val="28"/>
        </w:rPr>
        <w:t>Arbitration Act</w:t>
      </w:r>
      <w:r w:rsidRPr="008C4864">
        <w:rPr>
          <w:rFonts w:ascii="Garamond" w:hAnsi="Garamond"/>
          <w:sz w:val="28"/>
          <w:szCs w:val="28"/>
        </w:rPr>
        <w:t>, FAA</w:t>
      </w:r>
      <w:r w:rsidR="00D2427D">
        <w:rPr>
          <w:rFonts w:ascii="Garamond" w:hAnsi="Garamond"/>
          <w:sz w:val="28"/>
          <w:szCs w:val="28"/>
        </w:rPr>
        <w:t xml:space="preserve"> –</w:t>
      </w:r>
      <w:r w:rsidRPr="008C4864">
        <w:rPr>
          <w:rFonts w:ascii="Garamond" w:hAnsi="Garamond"/>
          <w:sz w:val="28"/>
          <w:szCs w:val="28"/>
        </w:rPr>
        <w:t xml:space="preserve"> provides the following procedure for </w:t>
      </w:r>
      <w:r w:rsidR="007E7E3C">
        <w:rPr>
          <w:rFonts w:ascii="Garamond" w:hAnsi="Garamond"/>
          <w:sz w:val="28"/>
          <w:szCs w:val="28"/>
        </w:rPr>
        <w:t>confirmation</w:t>
      </w:r>
      <w:r w:rsidRPr="008C4864">
        <w:rPr>
          <w:rFonts w:ascii="Garamond" w:hAnsi="Garamond"/>
          <w:sz w:val="28"/>
          <w:szCs w:val="28"/>
        </w:rPr>
        <w:t xml:space="preserve"> of arbitrator award- </w:t>
      </w:r>
    </w:p>
    <w:p w:rsidR="00916F50" w:rsidRPr="008C4864" w:rsidRDefault="00916F50" w:rsidP="00024987">
      <w:pPr>
        <w:spacing w:line="480" w:lineRule="auto"/>
        <w:ind w:firstLine="720"/>
        <w:jc w:val="both"/>
        <w:rPr>
          <w:rFonts w:ascii="Garamond" w:hAnsi="Garamond"/>
          <w:sz w:val="28"/>
          <w:szCs w:val="28"/>
        </w:rPr>
      </w:pPr>
      <w:r w:rsidRPr="008C4864">
        <w:rPr>
          <w:rFonts w:ascii="Garamond" w:hAnsi="Garamond"/>
          <w:sz w:val="28"/>
          <w:szCs w:val="28"/>
        </w:rPr>
        <w:t>Congress, in reading the very same contract read by this administrative body determined and concluded that it was a binding con</w:t>
      </w:r>
      <w:r w:rsidR="00D2427D">
        <w:rPr>
          <w:rFonts w:ascii="Garamond" w:hAnsi="Garamond"/>
          <w:sz w:val="28"/>
          <w:szCs w:val="28"/>
        </w:rPr>
        <w:t>tr</w:t>
      </w:r>
      <w:r w:rsidRPr="008C4864">
        <w:rPr>
          <w:rFonts w:ascii="Garamond" w:hAnsi="Garamond"/>
          <w:sz w:val="28"/>
          <w:szCs w:val="28"/>
        </w:rPr>
        <w:t xml:space="preserve">act, not a petition for habeas corpus. Federal Question of Habeas Corpus </w:t>
      </w:r>
      <w:r w:rsidR="000804AF">
        <w:rPr>
          <w:rFonts w:ascii="Garamond" w:hAnsi="Garamond"/>
          <w:sz w:val="28"/>
          <w:szCs w:val="28"/>
        </w:rPr>
        <w:t>were</w:t>
      </w:r>
      <w:r w:rsidRPr="008C4864">
        <w:rPr>
          <w:rFonts w:ascii="Garamond" w:hAnsi="Garamond"/>
          <w:sz w:val="28"/>
          <w:szCs w:val="28"/>
        </w:rPr>
        <w:t xml:space="preserve"> not raised nor </w:t>
      </w:r>
      <w:r w:rsidR="000804AF">
        <w:rPr>
          <w:rFonts w:ascii="Garamond" w:hAnsi="Garamond"/>
          <w:sz w:val="28"/>
          <w:szCs w:val="28"/>
        </w:rPr>
        <w:t>were</w:t>
      </w:r>
      <w:r w:rsidRPr="008C4864">
        <w:rPr>
          <w:rFonts w:ascii="Garamond" w:hAnsi="Garamond"/>
          <w:sz w:val="28"/>
          <w:szCs w:val="28"/>
        </w:rPr>
        <w:t xml:space="preserve"> any requirements of Habeas met</w:t>
      </w:r>
      <w:r w:rsidR="000804AF">
        <w:rPr>
          <w:rFonts w:ascii="Garamond" w:hAnsi="Garamond"/>
          <w:sz w:val="28"/>
          <w:szCs w:val="28"/>
        </w:rPr>
        <w:t xml:space="preserve"> as</w:t>
      </w:r>
      <w:r w:rsidRPr="008C4864">
        <w:rPr>
          <w:rFonts w:ascii="Garamond" w:hAnsi="Garamond"/>
          <w:sz w:val="28"/>
          <w:szCs w:val="28"/>
        </w:rPr>
        <w:t xml:space="preserve"> outlined in</w:t>
      </w:r>
      <w:r w:rsidR="00D23689" w:rsidRPr="008C4864">
        <w:rPr>
          <w:rFonts w:ascii="Garamond" w:hAnsi="Garamond"/>
          <w:sz w:val="28"/>
          <w:szCs w:val="28"/>
        </w:rPr>
        <w:t xml:space="preserve"> 28 USC </w:t>
      </w:r>
      <w:r w:rsidR="00D2427D">
        <w:rPr>
          <w:rFonts w:ascii="Garamond" w:hAnsi="Garamond"/>
          <w:sz w:val="28"/>
          <w:szCs w:val="28"/>
        </w:rPr>
        <w:t>§</w:t>
      </w:r>
      <w:r w:rsidR="00D23689" w:rsidRPr="008C4864">
        <w:rPr>
          <w:rFonts w:ascii="Garamond" w:hAnsi="Garamond"/>
          <w:sz w:val="28"/>
          <w:szCs w:val="28"/>
        </w:rPr>
        <w:t xml:space="preserve">2255 for federal and </w:t>
      </w:r>
      <w:r w:rsidR="00D2427D">
        <w:rPr>
          <w:rFonts w:ascii="Garamond" w:hAnsi="Garamond"/>
          <w:sz w:val="28"/>
          <w:szCs w:val="28"/>
        </w:rPr>
        <w:t>§</w:t>
      </w:r>
      <w:r w:rsidR="00D23689" w:rsidRPr="008C4864">
        <w:rPr>
          <w:rFonts w:ascii="Garamond" w:hAnsi="Garamond"/>
          <w:sz w:val="28"/>
          <w:szCs w:val="28"/>
        </w:rPr>
        <w:t>2254 for state</w:t>
      </w:r>
      <w:r w:rsidRPr="008C4864">
        <w:rPr>
          <w:rFonts w:ascii="Garamond" w:hAnsi="Garamond"/>
          <w:sz w:val="28"/>
          <w:szCs w:val="28"/>
        </w:rPr>
        <w:t>. Moreover</w:t>
      </w:r>
      <w:r w:rsidR="00D23689" w:rsidRPr="008C4864">
        <w:rPr>
          <w:rFonts w:ascii="Garamond" w:hAnsi="Garamond"/>
          <w:sz w:val="28"/>
          <w:szCs w:val="28"/>
        </w:rPr>
        <w:t>,</w:t>
      </w:r>
      <w:r w:rsidRPr="008C4864">
        <w:rPr>
          <w:rFonts w:ascii="Garamond" w:hAnsi="Garamond"/>
          <w:sz w:val="28"/>
          <w:szCs w:val="28"/>
        </w:rPr>
        <w:t xml:space="preserve"> the court did</w:t>
      </w:r>
      <w:r w:rsidR="00D23689" w:rsidRPr="008C4864">
        <w:rPr>
          <w:rFonts w:ascii="Garamond" w:hAnsi="Garamond"/>
          <w:sz w:val="28"/>
          <w:szCs w:val="28"/>
        </w:rPr>
        <w:t xml:space="preserve"> </w:t>
      </w:r>
      <w:r w:rsidR="009E790B" w:rsidRPr="008C4864">
        <w:rPr>
          <w:rFonts w:ascii="Garamond" w:hAnsi="Garamond"/>
          <w:sz w:val="28"/>
          <w:szCs w:val="28"/>
        </w:rPr>
        <w:t xml:space="preserve">not </w:t>
      </w:r>
      <w:r w:rsidR="00D23689" w:rsidRPr="008C4864">
        <w:rPr>
          <w:rFonts w:ascii="Garamond" w:hAnsi="Garamond"/>
          <w:sz w:val="28"/>
          <w:szCs w:val="28"/>
        </w:rPr>
        <w:t xml:space="preserve">possess the discretionary capacity respecting </w:t>
      </w:r>
      <w:r w:rsidRPr="008C4864">
        <w:rPr>
          <w:rFonts w:ascii="Garamond" w:hAnsi="Garamond"/>
          <w:sz w:val="28"/>
          <w:szCs w:val="28"/>
        </w:rPr>
        <w:t>jurisdiction to construe</w:t>
      </w:r>
      <w:r w:rsidR="00D23689" w:rsidRPr="008C4864">
        <w:rPr>
          <w:rFonts w:ascii="Garamond" w:hAnsi="Garamond"/>
          <w:sz w:val="28"/>
          <w:szCs w:val="28"/>
        </w:rPr>
        <w:t xml:space="preserve"> a petition to certify arbitration award with a petition for writ of </w:t>
      </w:r>
      <w:r w:rsidRPr="008C4864">
        <w:rPr>
          <w:rFonts w:ascii="Garamond" w:hAnsi="Garamond"/>
          <w:sz w:val="28"/>
          <w:szCs w:val="28"/>
        </w:rPr>
        <w:t>Habeas</w:t>
      </w:r>
      <w:r w:rsidR="00D23689" w:rsidRPr="008C4864">
        <w:rPr>
          <w:rFonts w:ascii="Garamond" w:hAnsi="Garamond"/>
          <w:sz w:val="28"/>
          <w:szCs w:val="28"/>
        </w:rPr>
        <w:t xml:space="preserve"> corpus,</w:t>
      </w:r>
      <w:r w:rsidRPr="008C4864">
        <w:rPr>
          <w:rFonts w:ascii="Garamond" w:hAnsi="Garamond"/>
          <w:sz w:val="28"/>
          <w:szCs w:val="28"/>
        </w:rPr>
        <w:t xml:space="preserve"> as</w:t>
      </w:r>
      <w:r w:rsidR="00D23689" w:rsidRPr="008C4864">
        <w:rPr>
          <w:rFonts w:ascii="Garamond" w:hAnsi="Garamond"/>
          <w:sz w:val="28"/>
          <w:szCs w:val="28"/>
        </w:rPr>
        <w:t xml:space="preserve"> one </w:t>
      </w:r>
      <w:r w:rsidRPr="008C4864">
        <w:rPr>
          <w:rFonts w:ascii="Garamond" w:hAnsi="Garamond"/>
          <w:sz w:val="28"/>
          <w:szCs w:val="28"/>
        </w:rPr>
        <w:t xml:space="preserve">is a </w:t>
      </w:r>
      <w:r w:rsidR="008C4864" w:rsidRPr="008C4864">
        <w:rPr>
          <w:rFonts w:ascii="Garamond" w:hAnsi="Garamond"/>
          <w:sz w:val="28"/>
          <w:szCs w:val="28"/>
        </w:rPr>
        <w:t>judicial</w:t>
      </w:r>
      <w:r w:rsidRPr="008C4864">
        <w:rPr>
          <w:rFonts w:ascii="Garamond" w:hAnsi="Garamond"/>
          <w:sz w:val="28"/>
          <w:szCs w:val="28"/>
        </w:rPr>
        <w:t xml:space="preserve"> remedy</w:t>
      </w:r>
      <w:r w:rsidR="00D23689" w:rsidRPr="008C4864">
        <w:rPr>
          <w:rFonts w:ascii="Garamond" w:hAnsi="Garamond"/>
          <w:sz w:val="28"/>
          <w:szCs w:val="28"/>
        </w:rPr>
        <w:t xml:space="preserve"> and the other </w:t>
      </w:r>
      <w:r w:rsidRPr="008C4864">
        <w:rPr>
          <w:rFonts w:ascii="Garamond" w:hAnsi="Garamond"/>
          <w:sz w:val="28"/>
          <w:szCs w:val="28"/>
        </w:rPr>
        <w:t>an administrative remedy</w:t>
      </w:r>
      <w:r w:rsidR="00D23689" w:rsidRPr="008C4864">
        <w:rPr>
          <w:rFonts w:ascii="Garamond" w:hAnsi="Garamond"/>
          <w:sz w:val="28"/>
          <w:szCs w:val="28"/>
        </w:rPr>
        <w:t xml:space="preserve">. That the record is clear as to the petitioner’s, that they were seeking </w:t>
      </w:r>
      <w:r w:rsidR="009E790B" w:rsidRPr="008C4864">
        <w:rPr>
          <w:rFonts w:ascii="Garamond" w:hAnsi="Garamond"/>
          <w:sz w:val="28"/>
          <w:szCs w:val="28"/>
        </w:rPr>
        <w:t>specifically</w:t>
      </w:r>
      <w:r w:rsidR="00D23689" w:rsidRPr="008C4864">
        <w:rPr>
          <w:rFonts w:ascii="Garamond" w:hAnsi="Garamond"/>
          <w:sz w:val="28"/>
          <w:szCs w:val="28"/>
        </w:rPr>
        <w:t xml:space="preserve"> </w:t>
      </w:r>
      <w:r w:rsidRPr="008C4864">
        <w:rPr>
          <w:rFonts w:ascii="Garamond" w:hAnsi="Garamond"/>
          <w:sz w:val="28"/>
          <w:szCs w:val="28"/>
        </w:rPr>
        <w:t xml:space="preserve">a </w:t>
      </w:r>
      <w:r w:rsidR="007E7E3C">
        <w:rPr>
          <w:rFonts w:ascii="Garamond" w:hAnsi="Garamond"/>
          <w:sz w:val="28"/>
          <w:szCs w:val="28"/>
        </w:rPr>
        <w:t>confirmation</w:t>
      </w:r>
      <w:r w:rsidRPr="008C4864">
        <w:rPr>
          <w:rFonts w:ascii="Garamond" w:hAnsi="Garamond"/>
          <w:sz w:val="28"/>
          <w:szCs w:val="28"/>
        </w:rPr>
        <w:t xml:space="preserve"> of the award which is an </w:t>
      </w:r>
      <w:r w:rsidR="00D23689" w:rsidRPr="008C4864">
        <w:rPr>
          <w:rFonts w:ascii="Garamond" w:hAnsi="Garamond"/>
          <w:sz w:val="28"/>
          <w:szCs w:val="28"/>
        </w:rPr>
        <w:t xml:space="preserve">alternative </w:t>
      </w:r>
      <w:r w:rsidRPr="008C4864">
        <w:rPr>
          <w:rFonts w:ascii="Garamond" w:hAnsi="Garamond"/>
          <w:sz w:val="28"/>
          <w:szCs w:val="28"/>
        </w:rPr>
        <w:t>administrative relief</w:t>
      </w:r>
      <w:r w:rsidR="00D23689" w:rsidRPr="008C4864">
        <w:rPr>
          <w:rFonts w:ascii="Garamond" w:hAnsi="Garamond"/>
          <w:sz w:val="28"/>
          <w:szCs w:val="28"/>
        </w:rPr>
        <w:t>, and</w:t>
      </w:r>
      <w:r w:rsidRPr="008C4864">
        <w:rPr>
          <w:rFonts w:ascii="Garamond" w:hAnsi="Garamond"/>
          <w:sz w:val="28"/>
          <w:szCs w:val="28"/>
        </w:rPr>
        <w:t xml:space="preserve"> not judicial. </w:t>
      </w:r>
      <w:r w:rsidR="00D23689" w:rsidRPr="008C4864">
        <w:rPr>
          <w:rFonts w:ascii="Garamond" w:hAnsi="Garamond"/>
          <w:sz w:val="28"/>
          <w:szCs w:val="28"/>
        </w:rPr>
        <w:t xml:space="preserve">And as per </w:t>
      </w:r>
      <w:r w:rsidR="00583A02" w:rsidRPr="008C4864">
        <w:rPr>
          <w:rFonts w:ascii="Garamond" w:hAnsi="Garamond"/>
          <w:sz w:val="28"/>
          <w:szCs w:val="28"/>
        </w:rPr>
        <w:t xml:space="preserve">The Administrative Procedures Act Title </w:t>
      </w:r>
      <w:r w:rsidR="00D23689" w:rsidRPr="008C4864">
        <w:rPr>
          <w:rFonts w:ascii="Garamond" w:hAnsi="Garamond"/>
          <w:sz w:val="28"/>
          <w:szCs w:val="28"/>
        </w:rPr>
        <w:t>5 section 553 (to include other sections of the very same act), the court was bound by administrative procedure, and the act requires strict adherence to set procedure. And although the administrative procedures act is said not to apply to the United States courts, that is not the case at present</w:t>
      </w:r>
      <w:r w:rsidR="009E790B" w:rsidRPr="008C4864">
        <w:rPr>
          <w:rFonts w:ascii="Garamond" w:hAnsi="Garamond"/>
          <w:sz w:val="28"/>
          <w:szCs w:val="28"/>
        </w:rPr>
        <w:t>, for when the courts are review</w:t>
      </w:r>
      <w:r w:rsidR="00D23689" w:rsidRPr="008C4864">
        <w:rPr>
          <w:rFonts w:ascii="Garamond" w:hAnsi="Garamond"/>
          <w:sz w:val="28"/>
          <w:szCs w:val="28"/>
        </w:rPr>
        <w:t xml:space="preserve">ing an administrative procedure such as the Federal Arbitration Act, </w:t>
      </w:r>
      <w:r w:rsidR="001A275C" w:rsidRPr="008C4864">
        <w:rPr>
          <w:rFonts w:ascii="Garamond" w:hAnsi="Garamond"/>
          <w:sz w:val="28"/>
          <w:szCs w:val="28"/>
        </w:rPr>
        <w:t xml:space="preserve">it sits in an administrative capacity thus coming </w:t>
      </w:r>
      <w:r w:rsidR="001A275C" w:rsidRPr="008C4864">
        <w:rPr>
          <w:rFonts w:ascii="Garamond" w:hAnsi="Garamond"/>
          <w:sz w:val="28"/>
          <w:szCs w:val="28"/>
        </w:rPr>
        <w:lastRenderedPageBreak/>
        <w:t>within the jurisdiction of the administrative procedures act in particular the administrative procedures act section dealing specifically with federal arbitration.</w:t>
      </w:r>
    </w:p>
    <w:p w:rsidR="001A1252" w:rsidRPr="008C4864" w:rsidRDefault="00916F50" w:rsidP="00024987">
      <w:pPr>
        <w:spacing w:line="480" w:lineRule="auto"/>
        <w:ind w:firstLine="720"/>
        <w:jc w:val="both"/>
        <w:rPr>
          <w:rFonts w:ascii="Garamond" w:hAnsi="Garamond"/>
          <w:sz w:val="28"/>
          <w:szCs w:val="28"/>
        </w:rPr>
      </w:pPr>
      <w:r w:rsidRPr="008C4864">
        <w:rPr>
          <w:rFonts w:ascii="Garamond" w:hAnsi="Garamond"/>
          <w:sz w:val="28"/>
          <w:szCs w:val="28"/>
        </w:rPr>
        <w:t>How is it that this body can construe a thing that is not inconsistent with the intent of the part</w:t>
      </w:r>
      <w:r w:rsidR="009E790B" w:rsidRPr="008C4864">
        <w:rPr>
          <w:rFonts w:ascii="Garamond" w:hAnsi="Garamond"/>
          <w:sz w:val="28"/>
          <w:szCs w:val="28"/>
        </w:rPr>
        <w:t xml:space="preserve">ies as construed by congress? </w:t>
      </w:r>
      <w:r w:rsidRPr="008C4864">
        <w:rPr>
          <w:rFonts w:ascii="Garamond" w:hAnsi="Garamond"/>
          <w:sz w:val="28"/>
          <w:szCs w:val="28"/>
        </w:rPr>
        <w:t xml:space="preserve">The court cannot interfere with the contracts of the United States, however this court was granted authority to certify the findings i.e. the arbitration award and the federal arbitration act gives them a </w:t>
      </w:r>
      <w:r w:rsidR="001A1252" w:rsidRPr="008C4864">
        <w:rPr>
          <w:rFonts w:ascii="Garamond" w:hAnsi="Garamond"/>
          <w:bCs/>
          <w:sz w:val="28"/>
          <w:szCs w:val="28"/>
        </w:rPr>
        <w:t>Statute of Limitations</w:t>
      </w:r>
      <w:r w:rsidR="001A1252" w:rsidRPr="008C4864">
        <w:rPr>
          <w:rFonts w:ascii="Garamond" w:hAnsi="Garamond"/>
          <w:sz w:val="28"/>
          <w:szCs w:val="28"/>
        </w:rPr>
        <w:t xml:space="preserve"> for domestic awards, a petition to confirm “may” be filed “at any time within one year after the award is made</w:t>
      </w:r>
      <w:r w:rsidR="00D23689" w:rsidRPr="008C4864">
        <w:rPr>
          <w:rFonts w:ascii="Garamond" w:hAnsi="Garamond"/>
          <w:sz w:val="28"/>
          <w:szCs w:val="28"/>
        </w:rPr>
        <w:t>,</w:t>
      </w:r>
      <w:r w:rsidR="001A1252" w:rsidRPr="008C4864">
        <w:rPr>
          <w:rFonts w:ascii="Garamond" w:hAnsi="Garamond"/>
          <w:sz w:val="28"/>
          <w:szCs w:val="28"/>
        </w:rPr>
        <w:t>”</w:t>
      </w:r>
      <w:r w:rsidR="00D23689" w:rsidRPr="008C4864">
        <w:rPr>
          <w:rFonts w:ascii="Times New Roman" w:hAnsi="Times New Roman" w:cs="Times New Roman"/>
          <w:color w:val="000000"/>
          <w:position w:val="-10"/>
          <w:sz w:val="20"/>
          <w:szCs w:val="20"/>
        </w:rPr>
        <w:t xml:space="preserve"> </w:t>
      </w:r>
      <w:r w:rsidR="00D23689" w:rsidRPr="008C4864">
        <w:rPr>
          <w:rFonts w:ascii="Garamond" w:hAnsi="Garamond"/>
          <w:sz w:val="28"/>
          <w:szCs w:val="28"/>
        </w:rPr>
        <w:t>9 U.S.C. § 9</w:t>
      </w:r>
      <w:r w:rsidR="001A1252" w:rsidRPr="008C4864">
        <w:rPr>
          <w:rFonts w:ascii="Garamond" w:hAnsi="Garamond"/>
          <w:sz w:val="28"/>
          <w:szCs w:val="28"/>
        </w:rPr>
        <w:t xml:space="preserve"> </w:t>
      </w:r>
      <w:r w:rsidRPr="008C4864">
        <w:rPr>
          <w:rFonts w:ascii="Garamond" w:hAnsi="Garamond"/>
          <w:sz w:val="28"/>
          <w:szCs w:val="28"/>
        </w:rPr>
        <w:t xml:space="preserve">and the contract </w:t>
      </w:r>
      <w:r w:rsidR="001A1252" w:rsidRPr="008C4864">
        <w:rPr>
          <w:rFonts w:ascii="Garamond" w:hAnsi="Garamond"/>
          <w:sz w:val="28"/>
          <w:szCs w:val="28"/>
        </w:rPr>
        <w:t xml:space="preserve">as well as petition </w:t>
      </w:r>
      <w:r w:rsidRPr="008C4864">
        <w:rPr>
          <w:rFonts w:ascii="Garamond" w:hAnsi="Garamond"/>
          <w:sz w:val="28"/>
          <w:szCs w:val="28"/>
        </w:rPr>
        <w:t>to federal courts having jurisdiction and the application for such a certificate was timely</w:t>
      </w:r>
      <w:r w:rsidR="00D23689" w:rsidRPr="008C4864">
        <w:rPr>
          <w:rFonts w:ascii="Garamond" w:hAnsi="Garamond"/>
          <w:sz w:val="28"/>
          <w:szCs w:val="28"/>
        </w:rPr>
        <w:t xml:space="preserve"> in the matter at bar, and the court must recognize not only the incarceration but the other restraints on the liberties of the petitioner so as to employ the principal of the statute of limitations </w:t>
      </w:r>
      <w:r w:rsidR="009E790B" w:rsidRPr="008C4864">
        <w:rPr>
          <w:rFonts w:ascii="Garamond" w:hAnsi="Garamond"/>
          <w:sz w:val="28"/>
          <w:szCs w:val="28"/>
        </w:rPr>
        <w:t xml:space="preserve">not </w:t>
      </w:r>
      <w:r w:rsidR="00D23689" w:rsidRPr="008C4864">
        <w:rPr>
          <w:rFonts w:ascii="Garamond" w:hAnsi="Garamond"/>
          <w:sz w:val="28"/>
          <w:szCs w:val="28"/>
        </w:rPr>
        <w:t>being tolled until those constraints and/or restraints and/or the last overt act has been accomplished</w:t>
      </w:r>
      <w:r w:rsidRPr="008C4864">
        <w:rPr>
          <w:rFonts w:ascii="Garamond" w:hAnsi="Garamond"/>
          <w:sz w:val="28"/>
          <w:szCs w:val="28"/>
        </w:rPr>
        <w:t xml:space="preserve">. </w:t>
      </w:r>
    </w:p>
    <w:p w:rsidR="001A1252" w:rsidRPr="00FF6E2D" w:rsidRDefault="001A1252" w:rsidP="001A1252">
      <w:pPr>
        <w:spacing w:line="360" w:lineRule="auto"/>
        <w:ind w:firstLine="720"/>
        <w:jc w:val="both"/>
        <w:rPr>
          <w:rFonts w:ascii="Garamond" w:hAnsi="Garamond"/>
          <w:b/>
          <w:sz w:val="28"/>
          <w:szCs w:val="28"/>
        </w:rPr>
      </w:pPr>
      <w:r w:rsidRPr="00FF6E2D">
        <w:rPr>
          <w:rFonts w:ascii="Garamond" w:hAnsi="Garamond"/>
          <w:b/>
          <w:sz w:val="28"/>
          <w:szCs w:val="28"/>
        </w:rPr>
        <w:t xml:space="preserve">                                   </w:t>
      </w:r>
      <w:r w:rsidR="00024987" w:rsidRPr="00FF6E2D">
        <w:rPr>
          <w:rFonts w:ascii="Garamond" w:hAnsi="Garamond"/>
          <w:b/>
          <w:bCs/>
          <w:sz w:val="28"/>
          <w:szCs w:val="28"/>
        </w:rPr>
        <w:t>VENUE AND JURISDICTION</w:t>
      </w:r>
    </w:p>
    <w:p w:rsidR="00450900" w:rsidRPr="008C4864" w:rsidRDefault="001A1252" w:rsidP="00024987">
      <w:pPr>
        <w:spacing w:line="480" w:lineRule="auto"/>
        <w:ind w:firstLine="720"/>
        <w:jc w:val="both"/>
        <w:rPr>
          <w:rFonts w:ascii="Garamond" w:hAnsi="Garamond"/>
          <w:sz w:val="28"/>
          <w:szCs w:val="28"/>
        </w:rPr>
      </w:pPr>
      <w:r w:rsidRPr="008C4864">
        <w:rPr>
          <w:rFonts w:ascii="Garamond" w:hAnsi="Garamond"/>
          <w:sz w:val="28"/>
          <w:szCs w:val="28"/>
        </w:rPr>
        <w:t>Proper venue, personal jurisdiction, and subject matter jurisdiction must each be established to successfully confirm an award</w:t>
      </w:r>
      <w:r w:rsidR="00450900" w:rsidRPr="008C4864">
        <w:rPr>
          <w:rFonts w:ascii="Garamond" w:hAnsi="Garamond"/>
          <w:sz w:val="28"/>
          <w:szCs w:val="28"/>
        </w:rPr>
        <w:t xml:space="preserve">, </w:t>
      </w:r>
      <w:r w:rsidRPr="008C4864">
        <w:rPr>
          <w:rFonts w:ascii="Garamond" w:hAnsi="Garamond"/>
          <w:sz w:val="28"/>
          <w:szCs w:val="28"/>
        </w:rPr>
        <w:t xml:space="preserve">(The contract with the parties was specific with reference to the venue whereby the arbitration award was to be confirmed, this court was the proper venue, and as per the terms of the contract and agreement by the parties, this court had not only personal jurisdiction, subject matter </w:t>
      </w:r>
      <w:r w:rsidRPr="008C4864">
        <w:rPr>
          <w:rFonts w:ascii="Garamond" w:hAnsi="Garamond"/>
          <w:sz w:val="28"/>
          <w:szCs w:val="28"/>
        </w:rPr>
        <w:lastRenderedPageBreak/>
        <w:t>jurisdiction but also in rem jurisdiction satisfying the prerequisites)</w:t>
      </w:r>
      <w:r w:rsidR="00450900" w:rsidRPr="008C4864">
        <w:rPr>
          <w:rFonts w:ascii="Times New Roman" w:hAnsi="Times New Roman" w:cs="Times New Roman"/>
          <w:color w:val="000000"/>
          <w:sz w:val="13"/>
          <w:szCs w:val="13"/>
        </w:rPr>
        <w:t xml:space="preserve"> </w:t>
      </w:r>
      <w:r w:rsidR="00450900" w:rsidRPr="008C4864">
        <w:rPr>
          <w:rFonts w:ascii="Garamond" w:hAnsi="Garamond"/>
          <w:sz w:val="28"/>
          <w:szCs w:val="28"/>
        </w:rPr>
        <w:t>9 U.S.C. §§ 207, 302</w:t>
      </w:r>
      <w:r w:rsidRPr="008C4864">
        <w:rPr>
          <w:rFonts w:ascii="Garamond" w:hAnsi="Garamond"/>
          <w:sz w:val="28"/>
          <w:szCs w:val="28"/>
        </w:rPr>
        <w:t xml:space="preserve">. </w:t>
      </w:r>
    </w:p>
    <w:p w:rsidR="00450900" w:rsidRPr="008C4864" w:rsidRDefault="001A1252" w:rsidP="00024987">
      <w:pPr>
        <w:spacing w:line="480" w:lineRule="auto"/>
        <w:ind w:firstLine="720"/>
        <w:jc w:val="both"/>
        <w:rPr>
          <w:rFonts w:ascii="Garamond" w:hAnsi="Garamond"/>
          <w:sz w:val="28"/>
          <w:szCs w:val="28"/>
        </w:rPr>
      </w:pPr>
      <w:r w:rsidRPr="008C4864">
        <w:rPr>
          <w:rFonts w:ascii="Garamond" w:hAnsi="Garamond"/>
          <w:sz w:val="28"/>
          <w:szCs w:val="28"/>
        </w:rPr>
        <w:t>For domestic awards, a petition to confirm may be filed in any court specified in the arbitral agreement or, the district where the arbitral award was made. In addition to establishing proper venue, filing in any of these courts establishes personal jurisdiction over the parties.</w:t>
      </w:r>
      <w:r w:rsidR="00450900" w:rsidRPr="008C4864">
        <w:rPr>
          <w:rFonts w:ascii="Times New Roman" w:hAnsi="Times New Roman" w:cs="Times New Roman"/>
          <w:color w:val="000000"/>
          <w:sz w:val="13"/>
          <w:szCs w:val="13"/>
        </w:rPr>
        <w:t xml:space="preserve"> </w:t>
      </w:r>
      <w:r w:rsidR="00450900" w:rsidRPr="008C4864">
        <w:rPr>
          <w:rFonts w:ascii="Garamond" w:hAnsi="Garamond"/>
          <w:sz w:val="28"/>
          <w:szCs w:val="28"/>
        </w:rPr>
        <w:t xml:space="preserve"> 9 U.S.C. §§ </w:t>
      </w:r>
      <w:r w:rsidR="008C4864">
        <w:rPr>
          <w:rFonts w:ascii="Garamond" w:hAnsi="Garamond"/>
          <w:sz w:val="28"/>
          <w:szCs w:val="28"/>
        </w:rPr>
        <w:t xml:space="preserve">9, 11, </w:t>
      </w:r>
      <w:r w:rsidR="00450900" w:rsidRPr="008C4864">
        <w:rPr>
          <w:rFonts w:ascii="Garamond" w:hAnsi="Garamond"/>
          <w:sz w:val="28"/>
          <w:szCs w:val="28"/>
        </w:rPr>
        <w:t>204, 302;</w:t>
      </w:r>
    </w:p>
    <w:p w:rsidR="00450900" w:rsidRPr="008C4864" w:rsidRDefault="00450900" w:rsidP="00024987">
      <w:pPr>
        <w:spacing w:line="480" w:lineRule="auto"/>
        <w:ind w:firstLine="720"/>
        <w:jc w:val="both"/>
        <w:rPr>
          <w:rFonts w:ascii="Garamond" w:hAnsi="Garamond"/>
          <w:sz w:val="28"/>
          <w:szCs w:val="28"/>
        </w:rPr>
      </w:pPr>
      <w:r w:rsidRPr="008C4864">
        <w:rPr>
          <w:rFonts w:ascii="Garamond" w:hAnsi="Garamond"/>
          <w:sz w:val="28"/>
          <w:szCs w:val="28"/>
        </w:rPr>
        <w:t>Federal courts have original subject matter jurisdiction over arbitral awards governed by the New York and Panama Conventions pursuant to 9 U.S.C. §§ 203, 302.  However, for domestic awards, Chapter 1 of the FAA does not create an independent basis for subject matter jurisdiction. Instead, the petitioner must establish either diversity jurisdiction or that the arbitration “arises under” or involved an interpretation of federal law.</w:t>
      </w:r>
    </w:p>
    <w:p w:rsidR="00450900" w:rsidRPr="008C4864" w:rsidRDefault="00450900" w:rsidP="00024987">
      <w:pPr>
        <w:spacing w:line="480" w:lineRule="auto"/>
        <w:ind w:firstLine="720"/>
        <w:jc w:val="both"/>
        <w:rPr>
          <w:rFonts w:ascii="Garamond" w:hAnsi="Garamond"/>
          <w:sz w:val="28"/>
          <w:szCs w:val="28"/>
        </w:rPr>
      </w:pPr>
      <w:r w:rsidRPr="008C4864">
        <w:rPr>
          <w:rFonts w:ascii="Garamond" w:hAnsi="Garamond"/>
          <w:sz w:val="28"/>
          <w:szCs w:val="28"/>
        </w:rPr>
        <w:t>In addition, 9 U.S.C. § 9 provides that domestic awards may be confirmed “[i]f the parties in their agreement have agreed that a judgment of the court shall be entered upon the award made pursuant to the arbitration.” There is a split of authority on whether this language requires express consent to judicial confirmation in the parties’ arbitration agreement, and such language thus is often included in model arbitration clauses.</w:t>
      </w:r>
      <w:r w:rsidR="00D23689" w:rsidRPr="008C4864">
        <w:rPr>
          <w:rFonts w:ascii="Times New Roman" w:hAnsi="Times New Roman" w:cs="Times New Roman"/>
          <w:i/>
          <w:iCs/>
          <w:color w:val="000000"/>
          <w:position w:val="-9"/>
          <w:sz w:val="20"/>
          <w:szCs w:val="20"/>
        </w:rPr>
        <w:t xml:space="preserve"> </w:t>
      </w:r>
      <w:r w:rsidR="00D23689" w:rsidRPr="008C4864">
        <w:rPr>
          <w:rFonts w:ascii="Garamond" w:hAnsi="Garamond"/>
          <w:i/>
          <w:iCs/>
          <w:sz w:val="28"/>
          <w:szCs w:val="28"/>
        </w:rPr>
        <w:t>See</w:t>
      </w:r>
      <w:r w:rsidR="00D23689" w:rsidRPr="008C4864">
        <w:rPr>
          <w:rFonts w:ascii="Garamond" w:hAnsi="Garamond"/>
          <w:sz w:val="28"/>
          <w:szCs w:val="28"/>
        </w:rPr>
        <w:t xml:space="preserve"> </w:t>
      </w:r>
      <w:r w:rsidR="00D23689" w:rsidRPr="008C4864">
        <w:rPr>
          <w:rFonts w:ascii="Garamond" w:hAnsi="Garamond"/>
          <w:i/>
          <w:iCs/>
          <w:sz w:val="28"/>
          <w:szCs w:val="28"/>
        </w:rPr>
        <w:t>Qorvis Communs., LLC v. Wilson</w:t>
      </w:r>
      <w:r w:rsidR="00D23689" w:rsidRPr="008C4864">
        <w:rPr>
          <w:rFonts w:ascii="Garamond" w:hAnsi="Garamond"/>
          <w:sz w:val="28"/>
          <w:szCs w:val="28"/>
        </w:rPr>
        <w:t xml:space="preserve">, 549 F.3d 303, 311 (4th Cir. 2008); </w:t>
      </w:r>
      <w:r w:rsidR="00D23689" w:rsidRPr="008C4864">
        <w:rPr>
          <w:rFonts w:ascii="Garamond" w:hAnsi="Garamond"/>
          <w:i/>
          <w:iCs/>
          <w:sz w:val="28"/>
          <w:szCs w:val="28"/>
        </w:rPr>
        <w:t>see, e.g.</w:t>
      </w:r>
      <w:r w:rsidR="00D23689" w:rsidRPr="008C4864">
        <w:rPr>
          <w:rFonts w:ascii="Garamond" w:hAnsi="Garamond"/>
          <w:sz w:val="28"/>
          <w:szCs w:val="28"/>
        </w:rPr>
        <w:t xml:space="preserve">, JAMS Standard Arbitration Clause for Domestic Commercial Contracts (2015), </w:t>
      </w:r>
      <w:r w:rsidR="00D23689" w:rsidRPr="008C4864">
        <w:rPr>
          <w:rFonts w:ascii="Garamond" w:hAnsi="Garamond"/>
          <w:i/>
          <w:iCs/>
          <w:sz w:val="28"/>
          <w:szCs w:val="28"/>
        </w:rPr>
        <w:t>available at</w:t>
      </w:r>
      <w:r w:rsidR="00D23689" w:rsidRPr="008C4864">
        <w:rPr>
          <w:rFonts w:ascii="Garamond" w:hAnsi="Garamond"/>
          <w:sz w:val="28"/>
          <w:szCs w:val="28"/>
        </w:rPr>
        <w:t xml:space="preserve">: </w:t>
      </w:r>
      <w:r w:rsidR="00D23689" w:rsidRPr="008C4864">
        <w:rPr>
          <w:rFonts w:ascii="Garamond" w:hAnsi="Garamond"/>
          <w:sz w:val="28"/>
          <w:szCs w:val="28"/>
          <w:u w:val="single"/>
        </w:rPr>
        <w:t>http://www.jamsadr.com/clauses/</w:t>
      </w:r>
      <w:r w:rsidR="00D23689" w:rsidRPr="008C4864">
        <w:rPr>
          <w:rFonts w:ascii="Garamond" w:hAnsi="Garamond"/>
          <w:sz w:val="28"/>
          <w:szCs w:val="28"/>
        </w:rPr>
        <w:t xml:space="preserve">. It is believed that the court </w:t>
      </w:r>
      <w:r w:rsidR="00D23689" w:rsidRPr="008C4864">
        <w:rPr>
          <w:rFonts w:ascii="Garamond" w:hAnsi="Garamond"/>
          <w:sz w:val="28"/>
          <w:szCs w:val="28"/>
        </w:rPr>
        <w:lastRenderedPageBreak/>
        <w:t>did/</w:t>
      </w:r>
      <w:r w:rsidRPr="008C4864">
        <w:rPr>
          <w:rFonts w:ascii="Garamond" w:hAnsi="Garamond"/>
          <w:sz w:val="28"/>
          <w:szCs w:val="28"/>
        </w:rPr>
        <w:t>should check the underlying arbitration agreement and law of the applicable jurisdiction(s) on this point.</w:t>
      </w:r>
    </w:p>
    <w:p w:rsidR="004541AE" w:rsidRPr="008C4864" w:rsidRDefault="00450900" w:rsidP="00024987">
      <w:pPr>
        <w:spacing w:line="480" w:lineRule="auto"/>
        <w:ind w:firstLine="720"/>
        <w:jc w:val="both"/>
        <w:rPr>
          <w:rFonts w:ascii="Garamond" w:hAnsi="Garamond"/>
          <w:sz w:val="28"/>
          <w:szCs w:val="28"/>
        </w:rPr>
      </w:pPr>
      <w:r w:rsidRPr="008C4864">
        <w:rPr>
          <w:rFonts w:ascii="Garamond" w:hAnsi="Garamond"/>
          <w:sz w:val="28"/>
          <w:szCs w:val="28"/>
        </w:rPr>
        <w:t>Although the federal court has jurisdiction under the FAA, that jurisdiction comes with constraints and limitations on the court with respect to its procedural guidelines:</w:t>
      </w:r>
      <w:r w:rsidR="009E790B" w:rsidRPr="008C4864">
        <w:rPr>
          <w:rFonts w:ascii="Garamond" w:hAnsi="Garamond"/>
          <w:sz w:val="28"/>
          <w:szCs w:val="28"/>
        </w:rPr>
        <w:t xml:space="preserve"> </w:t>
      </w:r>
      <w:r w:rsidRPr="008C4864">
        <w:rPr>
          <w:rFonts w:ascii="Garamond" w:hAnsi="Garamond"/>
          <w:sz w:val="28"/>
          <w:szCs w:val="28"/>
        </w:rPr>
        <w:t xml:space="preserve">- </w:t>
      </w:r>
      <w:r w:rsidRPr="008C4864">
        <w:rPr>
          <w:rFonts w:ascii="Garamond" w:hAnsi="Garamond"/>
          <w:bCs/>
          <w:sz w:val="28"/>
          <w:szCs w:val="28"/>
        </w:rPr>
        <w:t>Scope of Judicial Review of the Award</w:t>
      </w:r>
      <w:r w:rsidRPr="008C4864">
        <w:rPr>
          <w:rFonts w:ascii="Garamond" w:hAnsi="Garamond"/>
          <w:sz w:val="28"/>
          <w:szCs w:val="28"/>
        </w:rPr>
        <w:t>, for domestic awards</w:t>
      </w:r>
      <w:r w:rsidR="004541AE" w:rsidRPr="008C4864">
        <w:rPr>
          <w:rFonts w:ascii="Garamond" w:hAnsi="Garamond"/>
          <w:sz w:val="28"/>
          <w:szCs w:val="28"/>
        </w:rPr>
        <w:t xml:space="preserve"> which is the case at bar</w:t>
      </w:r>
      <w:r w:rsidRPr="008C4864">
        <w:rPr>
          <w:rFonts w:ascii="Garamond" w:hAnsi="Garamond"/>
          <w:sz w:val="28"/>
          <w:szCs w:val="28"/>
        </w:rPr>
        <w:t>, a court may confirm, vacate, modify, correct or remand the award for rehearing.</w:t>
      </w:r>
      <w:r w:rsidR="004541AE" w:rsidRPr="008C4864">
        <w:rPr>
          <w:rFonts w:ascii="Times New Roman" w:hAnsi="Times New Roman" w:cs="Times New Roman"/>
          <w:color w:val="000000"/>
          <w:position w:val="-9"/>
          <w:sz w:val="20"/>
          <w:szCs w:val="20"/>
        </w:rPr>
        <w:t xml:space="preserve"> </w:t>
      </w:r>
      <w:r w:rsidR="008C4864">
        <w:rPr>
          <w:rFonts w:ascii="Garamond" w:hAnsi="Garamond"/>
          <w:sz w:val="28"/>
          <w:szCs w:val="28"/>
        </w:rPr>
        <w:t>9 U.S.C. §9 –</w:t>
      </w:r>
      <w:r w:rsidR="00AB068C">
        <w:rPr>
          <w:rFonts w:ascii="Garamond" w:hAnsi="Garamond"/>
          <w:sz w:val="28"/>
          <w:szCs w:val="28"/>
        </w:rPr>
        <w:t xml:space="preserve"> </w:t>
      </w:r>
      <w:r w:rsidR="008C4864">
        <w:rPr>
          <w:rFonts w:ascii="Garamond" w:hAnsi="Garamond"/>
          <w:sz w:val="28"/>
          <w:szCs w:val="28"/>
        </w:rPr>
        <w:t>§</w:t>
      </w:r>
      <w:r w:rsidR="00AB068C">
        <w:rPr>
          <w:rFonts w:ascii="Garamond" w:hAnsi="Garamond"/>
          <w:sz w:val="28"/>
          <w:szCs w:val="28"/>
        </w:rPr>
        <w:t xml:space="preserve">11 </w:t>
      </w:r>
      <w:r w:rsidR="004541AE" w:rsidRPr="008C4864">
        <w:rPr>
          <w:rFonts w:ascii="Garamond" w:hAnsi="Garamond"/>
          <w:sz w:val="28"/>
          <w:szCs w:val="28"/>
        </w:rPr>
        <w:t xml:space="preserve">- Noting that there is no provision within the statute for conversion of a petition to confirm an arbitration award to a petition for </w:t>
      </w:r>
      <w:r w:rsidR="009E790B" w:rsidRPr="008C4864">
        <w:rPr>
          <w:rFonts w:ascii="Garamond" w:hAnsi="Garamond"/>
          <w:sz w:val="28"/>
          <w:szCs w:val="28"/>
        </w:rPr>
        <w:t>WRIT</w:t>
      </w:r>
      <w:r w:rsidR="004541AE" w:rsidRPr="008C4864">
        <w:rPr>
          <w:rFonts w:ascii="Garamond" w:hAnsi="Garamond"/>
          <w:sz w:val="28"/>
          <w:szCs w:val="28"/>
        </w:rPr>
        <w:t xml:space="preserve"> of habeas corpus or any other </w:t>
      </w:r>
      <w:r w:rsidR="009E790B" w:rsidRPr="008C4864">
        <w:rPr>
          <w:rFonts w:ascii="Garamond" w:hAnsi="Garamond"/>
          <w:sz w:val="28"/>
          <w:szCs w:val="28"/>
        </w:rPr>
        <w:t xml:space="preserve">WRIT </w:t>
      </w:r>
      <w:r w:rsidR="004541AE" w:rsidRPr="008C4864">
        <w:rPr>
          <w:rFonts w:ascii="Garamond" w:hAnsi="Garamond"/>
          <w:sz w:val="28"/>
          <w:szCs w:val="28"/>
        </w:rPr>
        <w:t xml:space="preserve">outside of scope and/or subject matter petition. </w:t>
      </w:r>
      <w:r w:rsidRPr="008C4864">
        <w:rPr>
          <w:rFonts w:ascii="Garamond" w:hAnsi="Garamond"/>
          <w:sz w:val="28"/>
          <w:szCs w:val="28"/>
        </w:rPr>
        <w:t xml:space="preserve"> </w:t>
      </w:r>
    </w:p>
    <w:p w:rsidR="00450900" w:rsidRPr="008C4864" w:rsidRDefault="00450900" w:rsidP="00024987">
      <w:pPr>
        <w:spacing w:line="480" w:lineRule="auto"/>
        <w:ind w:firstLine="720"/>
        <w:jc w:val="both"/>
        <w:rPr>
          <w:rFonts w:ascii="Garamond" w:hAnsi="Garamond"/>
          <w:sz w:val="28"/>
          <w:szCs w:val="28"/>
        </w:rPr>
      </w:pPr>
      <w:r w:rsidRPr="008C4864">
        <w:rPr>
          <w:rFonts w:ascii="Garamond" w:hAnsi="Garamond"/>
          <w:sz w:val="28"/>
          <w:szCs w:val="28"/>
        </w:rPr>
        <w:t>There are four grounds for vacatur: (1) the award was obtained by corruption, fraud or undue means; (2) any of the arbitrators were partial or corrupt; (3) the arbitrators were guilty of misconduct in refusing to postpone the hearing on sufficient cause shown; refusing to hear evidence pertinent and material to the controversy; or any other behavior by which the rights of any party have been prejudiced; or (4) the arbitrators exceeded their powers or so imperfectly executed them that they did not make a mutual, final and definite award on the subject matter submitted.</w:t>
      </w:r>
      <w:r w:rsidR="004541AE" w:rsidRPr="008C4864">
        <w:rPr>
          <w:rFonts w:ascii="Times New Roman" w:hAnsi="Times New Roman" w:cs="Times New Roman"/>
          <w:color w:val="000000"/>
          <w:position w:val="-9"/>
          <w:sz w:val="20"/>
          <w:szCs w:val="20"/>
        </w:rPr>
        <w:t xml:space="preserve"> </w:t>
      </w:r>
      <w:r w:rsidR="00BB58DA">
        <w:rPr>
          <w:rFonts w:ascii="Garamond" w:hAnsi="Garamond"/>
          <w:sz w:val="28"/>
          <w:szCs w:val="28"/>
        </w:rPr>
        <w:t>9 U.S.C. § 10</w:t>
      </w:r>
      <w:r w:rsidR="004541AE" w:rsidRPr="008C4864">
        <w:rPr>
          <w:rFonts w:ascii="Garamond" w:hAnsi="Garamond"/>
          <w:sz w:val="28"/>
          <w:szCs w:val="28"/>
        </w:rPr>
        <w:t xml:space="preserve"> - In this instance the United States Congress after review by its judiciary committee has made the legal finding that the contract and arbitration award and settlement agreement, were binding on all parties- see Congressional record with reference to </w:t>
      </w:r>
      <w:r w:rsidR="004541AE" w:rsidRPr="008C4864">
        <w:rPr>
          <w:rFonts w:ascii="Garamond" w:hAnsi="Garamond"/>
          <w:sz w:val="28"/>
          <w:szCs w:val="28"/>
        </w:rPr>
        <w:lastRenderedPageBreak/>
        <w:t>private law and bill “Private Law 114-31 114th Congress An Act For the Relief of Bradley Christopher Stark, Shawn Michael Rideout, and Certain Named Beneficiaries”</w:t>
      </w:r>
    </w:p>
    <w:p w:rsidR="009E790B" w:rsidRPr="008C4864" w:rsidRDefault="00450900" w:rsidP="00024987">
      <w:pPr>
        <w:spacing w:line="480" w:lineRule="auto"/>
        <w:ind w:firstLine="720"/>
        <w:jc w:val="both"/>
        <w:rPr>
          <w:rFonts w:ascii="Garamond" w:hAnsi="Garamond"/>
          <w:sz w:val="28"/>
          <w:szCs w:val="28"/>
        </w:rPr>
      </w:pPr>
      <w:r w:rsidRPr="008C4864">
        <w:rPr>
          <w:rFonts w:ascii="Garamond" w:hAnsi="Garamond"/>
          <w:sz w:val="28"/>
          <w:szCs w:val="28"/>
        </w:rPr>
        <w:t xml:space="preserve">A court also may modify or correct a domestic arbitral award: </w:t>
      </w:r>
    </w:p>
    <w:p w:rsidR="009E790B" w:rsidRPr="008C4864" w:rsidRDefault="00450900" w:rsidP="00024987">
      <w:pPr>
        <w:spacing w:line="480" w:lineRule="auto"/>
        <w:ind w:firstLine="720"/>
        <w:jc w:val="both"/>
        <w:rPr>
          <w:rFonts w:ascii="Garamond" w:hAnsi="Garamond"/>
          <w:sz w:val="28"/>
          <w:szCs w:val="28"/>
        </w:rPr>
      </w:pPr>
      <w:r w:rsidRPr="008C4864">
        <w:rPr>
          <w:rFonts w:ascii="Garamond" w:hAnsi="Garamond"/>
          <w:sz w:val="28"/>
          <w:szCs w:val="28"/>
        </w:rPr>
        <w:t xml:space="preserve">(a) where there was an evident material miscalculation of figures or an evident material mistake in the description of any person, thing, or property referred to in the award; </w:t>
      </w:r>
    </w:p>
    <w:p w:rsidR="009E790B" w:rsidRPr="008C4864" w:rsidRDefault="00450900" w:rsidP="00024987">
      <w:pPr>
        <w:spacing w:line="480" w:lineRule="auto"/>
        <w:ind w:firstLine="720"/>
        <w:jc w:val="both"/>
        <w:rPr>
          <w:rFonts w:ascii="Garamond" w:hAnsi="Garamond"/>
          <w:sz w:val="28"/>
          <w:szCs w:val="28"/>
        </w:rPr>
      </w:pPr>
      <w:r w:rsidRPr="008C4864">
        <w:rPr>
          <w:rFonts w:ascii="Garamond" w:hAnsi="Garamond"/>
          <w:sz w:val="28"/>
          <w:szCs w:val="28"/>
        </w:rPr>
        <w:t xml:space="preserve">(b) where the arbitrators have awarded upon a matter not submitted to them, unless it is a matter not affecting the merits of the decision upon the matter submitted; and </w:t>
      </w:r>
    </w:p>
    <w:p w:rsidR="00AB068C" w:rsidRDefault="00450900" w:rsidP="00024987">
      <w:pPr>
        <w:spacing w:line="480" w:lineRule="auto"/>
        <w:ind w:firstLine="720"/>
        <w:jc w:val="both"/>
        <w:rPr>
          <w:rFonts w:ascii="Garamond" w:hAnsi="Garamond"/>
          <w:sz w:val="28"/>
          <w:szCs w:val="28"/>
        </w:rPr>
      </w:pPr>
      <w:r w:rsidRPr="008C4864">
        <w:rPr>
          <w:rFonts w:ascii="Garamond" w:hAnsi="Garamond"/>
          <w:sz w:val="28"/>
          <w:szCs w:val="28"/>
        </w:rPr>
        <w:t>(c) where the award is imperfect in matter of form not affecting the merits of the controversy. The court may also modify and correct the award, so as to effect the intent thereof and promote justice between the parties.</w:t>
      </w:r>
      <w:r w:rsidR="004541AE" w:rsidRPr="008C4864">
        <w:rPr>
          <w:rFonts w:ascii="Garamond" w:hAnsi="Garamond"/>
          <w:sz w:val="28"/>
          <w:szCs w:val="28"/>
        </w:rPr>
        <w:t xml:space="preserve"> …as noted, United States Congress came to the legal conclusion that the parties were entitled to the relief as specified in the arbitration award and the settlement agreement that resulted from the aforementioned award. And to note that because United States Congress documented that this was a contract that involve the United States which made applicable the provisions of the obligation of contract clause of the United States Constitution, the court lacked jurisdiction to make a legal determination as to the intent of the contractual obligation and/or the nat</w:t>
      </w:r>
      <w:r w:rsidR="00BB58DA">
        <w:rPr>
          <w:rFonts w:ascii="Garamond" w:hAnsi="Garamond"/>
          <w:sz w:val="28"/>
          <w:szCs w:val="28"/>
        </w:rPr>
        <w:t xml:space="preserve">ure for which remedy was sought, </w:t>
      </w:r>
      <w:r w:rsidR="009E790B" w:rsidRPr="008C4864">
        <w:rPr>
          <w:rFonts w:ascii="Garamond" w:hAnsi="Garamond"/>
          <w:sz w:val="28"/>
          <w:szCs w:val="28"/>
        </w:rPr>
        <w:t>9</w:t>
      </w:r>
      <w:r w:rsidR="00C562B3" w:rsidRPr="008C4864">
        <w:rPr>
          <w:rFonts w:ascii="Garamond" w:hAnsi="Garamond"/>
          <w:sz w:val="28"/>
          <w:szCs w:val="28"/>
        </w:rPr>
        <w:t xml:space="preserve"> </w:t>
      </w:r>
      <w:r w:rsidR="004541AE" w:rsidRPr="008C4864">
        <w:rPr>
          <w:rFonts w:ascii="Garamond" w:hAnsi="Garamond"/>
          <w:sz w:val="28"/>
          <w:szCs w:val="28"/>
        </w:rPr>
        <w:t>U.S.C. § 11.</w:t>
      </w:r>
    </w:p>
    <w:p w:rsidR="00792080" w:rsidRDefault="001A275C" w:rsidP="00024987">
      <w:pPr>
        <w:spacing w:after="0" w:line="480" w:lineRule="auto"/>
        <w:rPr>
          <w:rFonts w:ascii="Garamond" w:hAnsi="Garamond"/>
          <w:sz w:val="28"/>
          <w:szCs w:val="28"/>
        </w:rPr>
      </w:pPr>
      <w:r w:rsidRPr="008C4864">
        <w:rPr>
          <w:rFonts w:ascii="Garamond" w:hAnsi="Garamond"/>
          <w:sz w:val="28"/>
          <w:szCs w:val="28"/>
        </w:rPr>
        <w:lastRenderedPageBreak/>
        <w:t>Prerequisites of a Habeas Corpus Petition</w:t>
      </w:r>
      <w:r w:rsidR="00D23689" w:rsidRPr="008C4864">
        <w:rPr>
          <w:rFonts w:ascii="Garamond" w:hAnsi="Garamond"/>
          <w:sz w:val="28"/>
          <w:szCs w:val="28"/>
        </w:rPr>
        <w:t>:</w:t>
      </w:r>
    </w:p>
    <w:p w:rsidR="00907C06" w:rsidRPr="008C4864" w:rsidRDefault="00365E7B" w:rsidP="00024987">
      <w:pPr>
        <w:spacing w:after="0" w:line="480" w:lineRule="auto"/>
        <w:ind w:firstLine="720"/>
        <w:rPr>
          <w:rFonts w:ascii="Garamond" w:hAnsi="Garamond"/>
          <w:sz w:val="28"/>
          <w:szCs w:val="28"/>
        </w:rPr>
      </w:pPr>
      <w:r w:rsidRPr="008C4864">
        <w:rPr>
          <w:rFonts w:ascii="Garamond" w:hAnsi="Garamond"/>
          <w:sz w:val="28"/>
          <w:szCs w:val="28"/>
        </w:rPr>
        <w:t xml:space="preserve">The following information is obtained from the official website for the United States courts </w:t>
      </w:r>
      <w:r w:rsidRPr="00BB58DA">
        <w:rPr>
          <w:rFonts w:ascii="Garamond" w:hAnsi="Garamond"/>
          <w:sz w:val="28"/>
          <w:szCs w:val="28"/>
        </w:rPr>
        <w:t>http://www.uscourts.gov/file/rules-governing-section-2254-and-section-2255-proceedings</w:t>
      </w:r>
      <w:r w:rsidR="00792080">
        <w:rPr>
          <w:rFonts w:ascii="Garamond" w:hAnsi="Garamond"/>
          <w:sz w:val="28"/>
          <w:szCs w:val="28"/>
        </w:rPr>
        <w:t>.</w:t>
      </w:r>
      <w:r w:rsidRPr="008C4864">
        <w:rPr>
          <w:rFonts w:ascii="Garamond" w:hAnsi="Garamond"/>
          <w:sz w:val="28"/>
          <w:szCs w:val="28"/>
        </w:rPr>
        <w:t xml:space="preserve"> </w:t>
      </w:r>
    </w:p>
    <w:p w:rsidR="00B54726" w:rsidRPr="008C4864" w:rsidRDefault="00365E7B" w:rsidP="00024987">
      <w:pPr>
        <w:spacing w:line="480" w:lineRule="auto"/>
        <w:ind w:firstLine="720"/>
        <w:jc w:val="both"/>
        <w:rPr>
          <w:rFonts w:ascii="Garamond" w:hAnsi="Garamond"/>
          <w:sz w:val="28"/>
          <w:szCs w:val="28"/>
        </w:rPr>
      </w:pPr>
      <w:r w:rsidRPr="008C4864">
        <w:rPr>
          <w:rFonts w:ascii="Garamond" w:hAnsi="Garamond"/>
          <w:sz w:val="28"/>
          <w:szCs w:val="28"/>
        </w:rPr>
        <w:t>These rules govern a motion filed in a United States</w:t>
      </w:r>
      <w:r w:rsidR="00B54726" w:rsidRPr="008C4864">
        <w:rPr>
          <w:rFonts w:ascii="Garamond" w:hAnsi="Garamond"/>
          <w:sz w:val="28"/>
          <w:szCs w:val="28"/>
        </w:rPr>
        <w:t xml:space="preserve"> </w:t>
      </w:r>
      <w:r w:rsidRPr="008C4864">
        <w:rPr>
          <w:rFonts w:ascii="Garamond" w:hAnsi="Garamond"/>
          <w:sz w:val="28"/>
          <w:szCs w:val="28"/>
        </w:rPr>
        <w:t>district court under 28 U.S.C. § 2255</w:t>
      </w:r>
      <w:r w:rsidR="00BB58DA">
        <w:rPr>
          <w:rFonts w:ascii="Garamond" w:hAnsi="Garamond"/>
          <w:sz w:val="28"/>
          <w:szCs w:val="28"/>
        </w:rPr>
        <w:t>(a)(1) – (4), (b)(1) – (4)</w:t>
      </w:r>
      <w:r w:rsidRPr="008C4864">
        <w:rPr>
          <w:rFonts w:ascii="Garamond" w:hAnsi="Garamond"/>
          <w:sz w:val="28"/>
          <w:szCs w:val="28"/>
        </w:rPr>
        <w:t xml:space="preserve"> by:</w:t>
      </w:r>
      <w:r w:rsidR="00BB58DA">
        <w:rPr>
          <w:rFonts w:ascii="Garamond" w:hAnsi="Garamond"/>
          <w:sz w:val="28"/>
          <w:szCs w:val="28"/>
        </w:rPr>
        <w:t xml:space="preserve"> </w:t>
      </w:r>
      <w:r w:rsidR="00B54726" w:rsidRPr="008C4864">
        <w:rPr>
          <w:rFonts w:ascii="Garamond" w:hAnsi="Garamond"/>
          <w:bCs/>
          <w:sz w:val="28"/>
          <w:szCs w:val="28"/>
        </w:rPr>
        <w:t>Rule 2</w:t>
      </w:r>
      <w:r w:rsidR="00BB58DA">
        <w:rPr>
          <w:rFonts w:ascii="Garamond" w:hAnsi="Garamond"/>
          <w:bCs/>
          <w:sz w:val="28"/>
          <w:szCs w:val="28"/>
        </w:rPr>
        <w:t xml:space="preserve"> (a)(b)(1) – (5)</w:t>
      </w:r>
      <w:r w:rsidR="00B54726" w:rsidRPr="008C4864">
        <w:rPr>
          <w:rFonts w:ascii="Garamond" w:hAnsi="Garamond"/>
          <w:bCs/>
          <w:sz w:val="28"/>
          <w:szCs w:val="28"/>
        </w:rPr>
        <w:t>. The Motion</w:t>
      </w:r>
    </w:p>
    <w:p w:rsidR="00907C06" w:rsidRPr="008C4864" w:rsidRDefault="00907C06" w:rsidP="00024987">
      <w:pPr>
        <w:spacing w:line="480" w:lineRule="auto"/>
        <w:ind w:firstLine="720"/>
        <w:jc w:val="both"/>
        <w:rPr>
          <w:rFonts w:ascii="Georgia" w:hAnsi="Georgia" w:cs="Georgia"/>
          <w:color w:val="000000"/>
          <w:sz w:val="28"/>
          <w:szCs w:val="28"/>
        </w:rPr>
      </w:pPr>
      <w:r w:rsidRPr="008C4864">
        <w:rPr>
          <w:rFonts w:ascii="Garamond" w:hAnsi="Garamond"/>
          <w:sz w:val="28"/>
          <w:szCs w:val="28"/>
        </w:rPr>
        <w:t>The very same information was presented the United States Co</w:t>
      </w:r>
      <w:r w:rsidR="00BB58DA">
        <w:rPr>
          <w:rFonts w:ascii="Garamond" w:hAnsi="Garamond"/>
          <w:sz w:val="28"/>
          <w:szCs w:val="28"/>
        </w:rPr>
        <w:t>ngress in the form of a bill on November 5, 2016. This Bill was introduced to the floor by Mr. Paul and was read twice and referred to the Committee on the Judiciary</w:t>
      </w:r>
      <w:r w:rsidR="00FF6E2D">
        <w:rPr>
          <w:rFonts w:ascii="Garamond" w:hAnsi="Garamond"/>
          <w:sz w:val="28"/>
          <w:szCs w:val="28"/>
        </w:rPr>
        <w:t>.</w:t>
      </w:r>
      <w:r w:rsidRPr="008C4864">
        <w:rPr>
          <w:rFonts w:ascii="Garamond" w:hAnsi="Garamond"/>
          <w:sz w:val="28"/>
          <w:szCs w:val="28"/>
        </w:rPr>
        <w:t xml:space="preserve">                               </w:t>
      </w:r>
    </w:p>
    <w:p w:rsidR="00B54726" w:rsidRPr="00FF6E2D" w:rsidRDefault="00D2427D" w:rsidP="00D2427D">
      <w:pPr>
        <w:spacing w:line="360" w:lineRule="auto"/>
        <w:jc w:val="center"/>
        <w:rPr>
          <w:rFonts w:ascii="Garamond" w:hAnsi="Garamond"/>
          <w:b/>
          <w:sz w:val="28"/>
          <w:szCs w:val="28"/>
        </w:rPr>
      </w:pPr>
      <w:r w:rsidRPr="00FF6E2D">
        <w:rPr>
          <w:rFonts w:ascii="Garamond" w:hAnsi="Garamond"/>
          <w:b/>
          <w:sz w:val="28"/>
          <w:szCs w:val="28"/>
        </w:rPr>
        <w:t>FOR THE RELIEF OF BRADLEY CHRISTOPHER STARK, SHAWN MICHAEL RIDEOUT, AND CERTAIN NAMED BENEFICIARIES</w:t>
      </w:r>
    </w:p>
    <w:p w:rsidR="006A46CB" w:rsidRPr="008C4864" w:rsidRDefault="006A46CB" w:rsidP="00024987">
      <w:pPr>
        <w:spacing w:line="480" w:lineRule="auto"/>
        <w:ind w:firstLine="720"/>
        <w:jc w:val="both"/>
        <w:rPr>
          <w:rFonts w:ascii="Garamond" w:hAnsi="Garamond"/>
          <w:sz w:val="28"/>
          <w:szCs w:val="28"/>
        </w:rPr>
      </w:pPr>
      <w:r w:rsidRPr="008C4864">
        <w:rPr>
          <w:rFonts w:ascii="Garamond" w:hAnsi="Garamond"/>
          <w:sz w:val="28"/>
          <w:szCs w:val="28"/>
        </w:rPr>
        <w:t xml:space="preserve">The Petitioner had </w:t>
      </w:r>
      <w:r w:rsidR="002665F2" w:rsidRPr="008C4864">
        <w:rPr>
          <w:rFonts w:ascii="Garamond" w:hAnsi="Garamond"/>
          <w:sz w:val="28"/>
          <w:szCs w:val="28"/>
        </w:rPr>
        <w:t>comport</w:t>
      </w:r>
      <w:r w:rsidRPr="008C4864">
        <w:rPr>
          <w:rFonts w:ascii="Garamond" w:hAnsi="Garamond"/>
          <w:sz w:val="28"/>
          <w:szCs w:val="28"/>
        </w:rPr>
        <w:t xml:space="preserve">ed </w:t>
      </w:r>
      <w:r w:rsidR="002665F2" w:rsidRPr="008C4864">
        <w:rPr>
          <w:rFonts w:ascii="Garamond" w:hAnsi="Garamond"/>
          <w:sz w:val="28"/>
          <w:szCs w:val="28"/>
        </w:rPr>
        <w:t xml:space="preserve">to </w:t>
      </w:r>
      <w:r w:rsidRPr="008C4864">
        <w:rPr>
          <w:rFonts w:ascii="Garamond" w:hAnsi="Garamond"/>
          <w:sz w:val="28"/>
          <w:szCs w:val="28"/>
        </w:rPr>
        <w:t xml:space="preserve">the proper </w:t>
      </w:r>
      <w:r w:rsidR="002665F2" w:rsidRPr="008C4864">
        <w:rPr>
          <w:rFonts w:ascii="Garamond" w:hAnsi="Garamond"/>
          <w:sz w:val="28"/>
          <w:szCs w:val="28"/>
        </w:rPr>
        <w:t xml:space="preserve">and appropriate </w:t>
      </w:r>
      <w:r w:rsidRPr="008C4864">
        <w:rPr>
          <w:rFonts w:ascii="Garamond" w:hAnsi="Garamond"/>
          <w:sz w:val="28"/>
          <w:szCs w:val="28"/>
        </w:rPr>
        <w:t>procedure, the arbitration act was specifically referenced in the contract, proceeding before the federal District Court was also a prerequisite within the contract. The arbitration award was in accordance with the Federal arbitration act and the terms of the contract, and the settlement and stipulation agreement was an agreement whereby the parties approved the arbitration award. The United States Congress noted the following when they reach their conclusions and findings based on the record, the very same information that was before the court:</w:t>
      </w:r>
    </w:p>
    <w:p w:rsidR="006A46CB" w:rsidRPr="008C4864" w:rsidRDefault="006A46CB" w:rsidP="00024987">
      <w:pPr>
        <w:spacing w:line="480" w:lineRule="auto"/>
        <w:ind w:firstLine="720"/>
        <w:jc w:val="both"/>
        <w:rPr>
          <w:rFonts w:ascii="Garamond" w:hAnsi="Garamond"/>
          <w:sz w:val="28"/>
          <w:szCs w:val="28"/>
        </w:rPr>
      </w:pPr>
      <w:r w:rsidRPr="008C4864">
        <w:rPr>
          <w:rFonts w:ascii="Garamond" w:hAnsi="Garamond"/>
          <w:sz w:val="28"/>
          <w:szCs w:val="28"/>
        </w:rPr>
        <w:lastRenderedPageBreak/>
        <w:t>(2)  The term "Attorney General" means the office of the Attorney General of the 4 United States.</w:t>
      </w:r>
    </w:p>
    <w:p w:rsidR="006A46CB" w:rsidRPr="008C4864" w:rsidRDefault="006A46CB" w:rsidP="00024987">
      <w:pPr>
        <w:spacing w:line="480" w:lineRule="auto"/>
        <w:ind w:firstLine="720"/>
        <w:jc w:val="both"/>
        <w:rPr>
          <w:rFonts w:ascii="Garamond" w:hAnsi="Garamond"/>
          <w:sz w:val="28"/>
          <w:szCs w:val="28"/>
        </w:rPr>
      </w:pPr>
      <w:r w:rsidRPr="008C4864">
        <w:rPr>
          <w:rFonts w:ascii="Garamond" w:hAnsi="Garamond"/>
          <w:sz w:val="28"/>
          <w:szCs w:val="28"/>
        </w:rPr>
        <w:t xml:space="preserve">(3)  The terms "Award," "Interim Awards," and "Final Award" mean, with respect 6 to the Agreement, the final binding and non-appealable decisions and remedies of the arbitrator awarded pursuant to the Agreement. </w:t>
      </w:r>
    </w:p>
    <w:p w:rsidR="006A46CB" w:rsidRPr="008C4864" w:rsidRDefault="006A46CB" w:rsidP="00024987">
      <w:pPr>
        <w:spacing w:line="480" w:lineRule="auto"/>
        <w:ind w:firstLine="720"/>
        <w:jc w:val="both"/>
        <w:rPr>
          <w:rFonts w:ascii="Garamond" w:hAnsi="Garamond"/>
          <w:sz w:val="28"/>
          <w:szCs w:val="28"/>
        </w:rPr>
      </w:pPr>
      <w:r w:rsidRPr="008C4864">
        <w:rPr>
          <w:rFonts w:ascii="Garamond" w:hAnsi="Garamond"/>
          <w:sz w:val="28"/>
          <w:szCs w:val="28"/>
        </w:rPr>
        <w:t>(4)  The term "Beneficiaries" means any one of the following beneficiaries either individually or in any combination thereof or both-…</w:t>
      </w:r>
    </w:p>
    <w:p w:rsidR="006A46CB" w:rsidRPr="008C4864" w:rsidRDefault="006A46CB" w:rsidP="00024987">
      <w:pPr>
        <w:spacing w:line="480" w:lineRule="auto"/>
        <w:ind w:firstLine="720"/>
        <w:jc w:val="both"/>
        <w:rPr>
          <w:rFonts w:ascii="Garamond" w:hAnsi="Garamond"/>
          <w:sz w:val="28"/>
          <w:szCs w:val="28"/>
        </w:rPr>
      </w:pPr>
      <w:r w:rsidRPr="008C4864">
        <w:rPr>
          <w:rFonts w:ascii="Garamond" w:hAnsi="Garamond"/>
          <w:sz w:val="28"/>
          <w:szCs w:val="28"/>
        </w:rPr>
        <w:t>(6)  The term "FAA" means the Federal Arbitration Act as described in title 9 of 15 the United States Code [9 U.S.C. 1-16].</w:t>
      </w:r>
    </w:p>
    <w:p w:rsidR="00D2427D" w:rsidRDefault="006A46CB" w:rsidP="00024987">
      <w:pPr>
        <w:spacing w:line="480" w:lineRule="auto"/>
        <w:ind w:firstLine="720"/>
        <w:jc w:val="both"/>
        <w:rPr>
          <w:rFonts w:ascii="Garamond" w:hAnsi="Garamond"/>
          <w:sz w:val="28"/>
          <w:szCs w:val="28"/>
        </w:rPr>
      </w:pPr>
      <w:r w:rsidRPr="008C4864">
        <w:rPr>
          <w:rFonts w:ascii="Garamond" w:hAnsi="Garamond"/>
          <w:sz w:val="28"/>
          <w:szCs w:val="28"/>
        </w:rPr>
        <w:t>The United States of America is the party of the second part of the Agreement.</w:t>
      </w:r>
    </w:p>
    <w:p w:rsidR="006A46CB" w:rsidRPr="008C4864" w:rsidRDefault="006A46CB" w:rsidP="00024987">
      <w:pPr>
        <w:spacing w:line="480" w:lineRule="auto"/>
        <w:ind w:firstLine="720"/>
        <w:jc w:val="both"/>
        <w:rPr>
          <w:rFonts w:ascii="Garamond" w:hAnsi="Garamond"/>
          <w:sz w:val="28"/>
          <w:szCs w:val="28"/>
        </w:rPr>
      </w:pPr>
      <w:r w:rsidRPr="008C4864">
        <w:rPr>
          <w:rFonts w:ascii="Garamond" w:hAnsi="Garamond"/>
          <w:bCs/>
          <w:sz w:val="28"/>
          <w:szCs w:val="28"/>
        </w:rPr>
        <w:t>SECTION 2.  FINDINGS OF CONGRESS.</w:t>
      </w:r>
    </w:p>
    <w:p w:rsidR="006A46CB" w:rsidRPr="008C4864" w:rsidRDefault="006A46CB" w:rsidP="00024987">
      <w:pPr>
        <w:spacing w:line="480" w:lineRule="auto"/>
        <w:ind w:firstLine="720"/>
        <w:jc w:val="both"/>
        <w:rPr>
          <w:rFonts w:ascii="Garamond" w:hAnsi="Garamond"/>
          <w:sz w:val="28"/>
          <w:szCs w:val="28"/>
        </w:rPr>
      </w:pPr>
      <w:r w:rsidRPr="008C4864">
        <w:rPr>
          <w:rFonts w:ascii="Garamond" w:hAnsi="Garamond"/>
          <w:sz w:val="28"/>
          <w:szCs w:val="28"/>
        </w:rPr>
        <w:t>(a) The Congress finds the following:</w:t>
      </w:r>
    </w:p>
    <w:p w:rsidR="006A46CB" w:rsidRPr="008C4864" w:rsidRDefault="006A46CB" w:rsidP="00024987">
      <w:pPr>
        <w:spacing w:line="480" w:lineRule="auto"/>
        <w:ind w:firstLine="720"/>
        <w:jc w:val="both"/>
        <w:rPr>
          <w:rFonts w:ascii="Garamond" w:hAnsi="Garamond"/>
          <w:sz w:val="28"/>
          <w:szCs w:val="28"/>
        </w:rPr>
      </w:pPr>
      <w:r w:rsidRPr="008C4864">
        <w:rPr>
          <w:rFonts w:ascii="Garamond" w:hAnsi="Garamond"/>
          <w:sz w:val="28"/>
          <w:szCs w:val="28"/>
        </w:rPr>
        <w:t>(1)  That the United States by and through the Attorney General entered into an Agreement with the Parties.</w:t>
      </w:r>
    </w:p>
    <w:p w:rsidR="006A46CB" w:rsidRPr="008C4864" w:rsidRDefault="006A46CB" w:rsidP="00024987">
      <w:pPr>
        <w:spacing w:line="480" w:lineRule="auto"/>
        <w:ind w:firstLine="720"/>
        <w:jc w:val="both"/>
        <w:rPr>
          <w:rFonts w:ascii="Garamond" w:hAnsi="Garamond"/>
          <w:sz w:val="28"/>
          <w:szCs w:val="28"/>
        </w:rPr>
      </w:pPr>
      <w:r w:rsidRPr="008C4864">
        <w:rPr>
          <w:rFonts w:ascii="Garamond" w:hAnsi="Garamond"/>
          <w:sz w:val="28"/>
          <w:szCs w:val="28"/>
        </w:rPr>
        <w:t>(2) The Agreement is a valid and binding settlement agreement between the Parties and the United States that operates in the nature of a release-dismissal agreement.</w:t>
      </w:r>
    </w:p>
    <w:p w:rsidR="006A46CB" w:rsidRPr="008C4864" w:rsidRDefault="006A46CB" w:rsidP="00024987">
      <w:pPr>
        <w:spacing w:line="480" w:lineRule="auto"/>
        <w:ind w:firstLine="720"/>
        <w:jc w:val="both"/>
        <w:rPr>
          <w:rFonts w:ascii="Garamond" w:hAnsi="Garamond"/>
          <w:sz w:val="28"/>
          <w:szCs w:val="28"/>
        </w:rPr>
      </w:pPr>
      <w:r w:rsidRPr="008C4864">
        <w:rPr>
          <w:rFonts w:ascii="Garamond" w:hAnsi="Garamond"/>
          <w:sz w:val="28"/>
          <w:szCs w:val="28"/>
        </w:rPr>
        <w:lastRenderedPageBreak/>
        <w:t>(3) The Agreement contained an alternative dispute resolution clause that provided for arbitration as the exclusive remedy for relief to the Parties and the United States.</w:t>
      </w:r>
    </w:p>
    <w:p w:rsidR="006A46CB" w:rsidRPr="008C4864" w:rsidRDefault="006A46CB" w:rsidP="00024987">
      <w:pPr>
        <w:spacing w:line="480" w:lineRule="auto"/>
        <w:ind w:firstLine="720"/>
        <w:jc w:val="both"/>
        <w:rPr>
          <w:rFonts w:ascii="Garamond" w:hAnsi="Garamond"/>
          <w:sz w:val="28"/>
          <w:szCs w:val="28"/>
        </w:rPr>
      </w:pPr>
      <w:r w:rsidRPr="008C4864">
        <w:rPr>
          <w:rFonts w:ascii="Garamond" w:hAnsi="Garamond"/>
          <w:sz w:val="28"/>
          <w:szCs w:val="28"/>
        </w:rPr>
        <w:t xml:space="preserve">(4) The United States consented to the arbitration and the awards made thereunder for the equitable relief of the Parties and the United States are binding. </w:t>
      </w:r>
    </w:p>
    <w:p w:rsidR="006A46CB" w:rsidRPr="008C4864" w:rsidRDefault="006A46CB" w:rsidP="00024987">
      <w:pPr>
        <w:spacing w:line="480" w:lineRule="auto"/>
        <w:ind w:firstLine="720"/>
        <w:jc w:val="both"/>
        <w:rPr>
          <w:rFonts w:ascii="Garamond" w:hAnsi="Garamond"/>
          <w:sz w:val="28"/>
          <w:szCs w:val="28"/>
        </w:rPr>
      </w:pPr>
      <w:r w:rsidRPr="008C4864">
        <w:rPr>
          <w:rFonts w:ascii="Garamond" w:hAnsi="Garamond"/>
          <w:sz w:val="28"/>
          <w:szCs w:val="28"/>
        </w:rPr>
        <w:t>(5) Congress hereby expressly waives any defenses to the equitable relief awarded to the Parties, Beneficiaries, and Corporate Beneficiaries by the arbitrator.</w:t>
      </w:r>
    </w:p>
    <w:p w:rsidR="00896F76" w:rsidRDefault="006A46CB" w:rsidP="00024987">
      <w:pPr>
        <w:spacing w:line="480" w:lineRule="auto"/>
        <w:ind w:firstLine="720"/>
        <w:jc w:val="both"/>
        <w:rPr>
          <w:rFonts w:ascii="Garamond" w:hAnsi="Garamond"/>
          <w:sz w:val="28"/>
          <w:szCs w:val="28"/>
        </w:rPr>
      </w:pPr>
      <w:r w:rsidRPr="008C4864">
        <w:rPr>
          <w:rFonts w:ascii="Garamond" w:hAnsi="Garamond"/>
          <w:sz w:val="28"/>
          <w:szCs w:val="28"/>
        </w:rPr>
        <w:t xml:space="preserve">(6)  The parties, beneficiaries and their immediate family members, and the corporate beneficiaries are entitled to the relief established by the Agreement, the Awards, and the provisions of this Act notwithstanding any other law to the contrary.  </w:t>
      </w:r>
      <w:r w:rsidRPr="008C4864">
        <w:rPr>
          <w:rFonts w:ascii="Garamond" w:hAnsi="Garamond"/>
          <w:i/>
          <w:iCs/>
          <w:sz w:val="28"/>
          <w:szCs w:val="28"/>
        </w:rPr>
        <w:t xml:space="preserve">Provided that, </w:t>
      </w:r>
      <w:r w:rsidRPr="008C4864">
        <w:rPr>
          <w:rFonts w:ascii="Garamond" w:hAnsi="Garamond"/>
          <w:sz w:val="28"/>
          <w:szCs w:val="28"/>
        </w:rPr>
        <w:t>Joey Brandon Kemp shall not be entitled to any relief or benefits established by the Agreement, the Awards, and this Act.</w:t>
      </w:r>
    </w:p>
    <w:p w:rsidR="00896F76" w:rsidRDefault="00896F76" w:rsidP="00D2427D">
      <w:pPr>
        <w:spacing w:after="0" w:line="240" w:lineRule="auto"/>
        <w:ind w:firstLine="720"/>
        <w:jc w:val="center"/>
        <w:rPr>
          <w:rFonts w:ascii="Garamond" w:hAnsi="Garamond"/>
          <w:sz w:val="28"/>
          <w:szCs w:val="28"/>
        </w:rPr>
      </w:pPr>
    </w:p>
    <w:p w:rsidR="00D2427D" w:rsidRPr="00FF6E2D" w:rsidRDefault="00D2427D" w:rsidP="00D2427D">
      <w:pPr>
        <w:spacing w:after="0" w:line="240" w:lineRule="auto"/>
        <w:ind w:firstLine="720"/>
        <w:jc w:val="center"/>
        <w:rPr>
          <w:rFonts w:ascii="Garamond" w:hAnsi="Garamond"/>
          <w:b/>
          <w:sz w:val="28"/>
          <w:szCs w:val="28"/>
        </w:rPr>
      </w:pPr>
      <w:r w:rsidRPr="00FF6E2D">
        <w:rPr>
          <w:rFonts w:ascii="Garamond" w:hAnsi="Garamond"/>
          <w:b/>
          <w:sz w:val="28"/>
          <w:szCs w:val="28"/>
        </w:rPr>
        <w:t xml:space="preserve">THE UNITED STATES CONGRESS IDENTIFIES </w:t>
      </w:r>
    </w:p>
    <w:p w:rsidR="006A46CB" w:rsidRPr="00FF6E2D" w:rsidRDefault="00D2427D" w:rsidP="00D2427D">
      <w:pPr>
        <w:spacing w:after="0" w:line="240" w:lineRule="auto"/>
        <w:ind w:firstLine="720"/>
        <w:jc w:val="center"/>
        <w:rPr>
          <w:rFonts w:ascii="Garamond" w:hAnsi="Garamond"/>
          <w:b/>
          <w:sz w:val="28"/>
          <w:szCs w:val="28"/>
        </w:rPr>
      </w:pPr>
      <w:r w:rsidRPr="00FF6E2D">
        <w:rPr>
          <w:rFonts w:ascii="Garamond" w:hAnsi="Garamond"/>
          <w:b/>
          <w:sz w:val="28"/>
          <w:szCs w:val="28"/>
        </w:rPr>
        <w:t>THE ERR OF THE COURT</w:t>
      </w:r>
    </w:p>
    <w:p w:rsidR="00D2427D" w:rsidRPr="008C4864" w:rsidRDefault="00D2427D" w:rsidP="00D2427D">
      <w:pPr>
        <w:spacing w:after="0" w:line="240" w:lineRule="auto"/>
        <w:ind w:firstLine="720"/>
        <w:jc w:val="center"/>
        <w:rPr>
          <w:rFonts w:ascii="Garamond" w:hAnsi="Garamond"/>
          <w:sz w:val="28"/>
          <w:szCs w:val="28"/>
        </w:rPr>
      </w:pPr>
    </w:p>
    <w:p w:rsidR="00134D24" w:rsidRDefault="006A46CB" w:rsidP="00024987">
      <w:pPr>
        <w:spacing w:line="480" w:lineRule="auto"/>
        <w:ind w:firstLine="720"/>
        <w:jc w:val="both"/>
        <w:rPr>
          <w:rFonts w:ascii="Garamond" w:hAnsi="Garamond"/>
          <w:sz w:val="28"/>
          <w:szCs w:val="28"/>
        </w:rPr>
      </w:pPr>
      <w:r w:rsidRPr="008C4864">
        <w:rPr>
          <w:rFonts w:ascii="Garamond" w:hAnsi="Garamond"/>
          <w:sz w:val="28"/>
          <w:szCs w:val="28"/>
        </w:rPr>
        <w:t xml:space="preserve">As noted above United States Congress recognized that the issue was specifically regarding a contract that was binding between the parties and one of the parties being the United States. The </w:t>
      </w:r>
      <w:r w:rsidR="00024987" w:rsidRPr="008C4864">
        <w:rPr>
          <w:rFonts w:ascii="Garamond" w:hAnsi="Garamond"/>
          <w:sz w:val="28"/>
          <w:szCs w:val="28"/>
        </w:rPr>
        <w:t>Contract Clause Of The Constitution, The Treaty Clause Of The Constitution</w:t>
      </w:r>
      <w:r w:rsidRPr="008C4864">
        <w:rPr>
          <w:rFonts w:ascii="Garamond" w:hAnsi="Garamond"/>
          <w:sz w:val="28"/>
          <w:szCs w:val="28"/>
        </w:rPr>
        <w:t>, strictly delegate to the lawmakers (as identified by the First Amendment of the Constitution, “Congress shall make no law”</w:t>
      </w:r>
      <w:r w:rsidR="00960F44" w:rsidRPr="008C4864">
        <w:rPr>
          <w:rFonts w:ascii="Garamond" w:hAnsi="Garamond"/>
          <w:sz w:val="28"/>
          <w:szCs w:val="28"/>
        </w:rPr>
        <w:t xml:space="preserve">), the authority to determine the obligation of contracts between the United States and other parties. </w:t>
      </w:r>
      <w:r w:rsidR="00134D24">
        <w:rPr>
          <w:rFonts w:ascii="Garamond" w:hAnsi="Garamond"/>
          <w:sz w:val="28"/>
          <w:szCs w:val="28"/>
        </w:rPr>
        <w:t xml:space="preserve">In </w:t>
      </w:r>
      <w:r w:rsidR="00134D24">
        <w:rPr>
          <w:rFonts w:ascii="Garamond" w:hAnsi="Garamond"/>
          <w:sz w:val="28"/>
          <w:szCs w:val="28"/>
        </w:rPr>
        <w:lastRenderedPageBreak/>
        <w:t>this instance, Congress set as a “Legislative General Court” in General assembly and for all intents and purposes, confirm the arbitration award when it made the following findings and statement on the congressional floor:</w:t>
      </w:r>
    </w:p>
    <w:p w:rsidR="00134D24" w:rsidRDefault="00134D24" w:rsidP="00134D24">
      <w:pPr>
        <w:spacing w:line="480" w:lineRule="auto"/>
        <w:ind w:firstLine="720"/>
        <w:jc w:val="both"/>
        <w:rPr>
          <w:rFonts w:ascii="Garamond" w:hAnsi="Garamond"/>
          <w:sz w:val="28"/>
          <w:szCs w:val="28"/>
        </w:rPr>
      </w:pPr>
      <w:r>
        <w:rPr>
          <w:rFonts w:ascii="Garamond" w:hAnsi="Garamond"/>
          <w:sz w:val="28"/>
          <w:szCs w:val="28"/>
        </w:rPr>
        <w:t>“</w:t>
      </w:r>
      <w:r w:rsidRPr="008C4864">
        <w:rPr>
          <w:rFonts w:ascii="Garamond" w:hAnsi="Garamond"/>
          <w:sz w:val="28"/>
          <w:szCs w:val="28"/>
        </w:rPr>
        <w:t>The United States consented to the arbitration and the awards made thereunder for the equitable relief of the Parties and the United States are binding</w:t>
      </w:r>
      <w:r>
        <w:rPr>
          <w:rFonts w:ascii="Garamond" w:hAnsi="Garamond"/>
          <w:sz w:val="28"/>
          <w:szCs w:val="28"/>
        </w:rPr>
        <w:t>”</w:t>
      </w:r>
    </w:p>
    <w:p w:rsidR="006A46CB" w:rsidRPr="008C4864" w:rsidRDefault="00960F44" w:rsidP="00024987">
      <w:pPr>
        <w:spacing w:line="480" w:lineRule="auto"/>
        <w:ind w:firstLine="720"/>
        <w:jc w:val="both"/>
        <w:rPr>
          <w:rFonts w:ascii="Garamond" w:hAnsi="Garamond"/>
          <w:sz w:val="28"/>
          <w:szCs w:val="28"/>
        </w:rPr>
      </w:pPr>
      <w:r w:rsidRPr="008C4864">
        <w:rPr>
          <w:rFonts w:ascii="Garamond" w:hAnsi="Garamond"/>
          <w:sz w:val="28"/>
          <w:szCs w:val="28"/>
        </w:rPr>
        <w:t>The court lacked jurisdiction in either an administrative capacity and/or a judicial capacity with respects the obligation of the contract</w:t>
      </w:r>
      <w:r w:rsidR="00134D24">
        <w:rPr>
          <w:rFonts w:ascii="Garamond" w:hAnsi="Garamond"/>
          <w:sz w:val="28"/>
          <w:szCs w:val="28"/>
        </w:rPr>
        <w:t>, and has by its actions and/or lack thereof impaired the aforementioned obligations that the United States Congress determined “</w:t>
      </w:r>
      <w:r w:rsidR="00134D24" w:rsidRPr="008C4864">
        <w:rPr>
          <w:rFonts w:ascii="Garamond" w:hAnsi="Garamond"/>
          <w:sz w:val="28"/>
          <w:szCs w:val="28"/>
        </w:rPr>
        <w:t>The Agreement is a valid and binding settlement agreement between the Parties and the United States</w:t>
      </w:r>
      <w:r w:rsidR="00134D24">
        <w:rPr>
          <w:rFonts w:ascii="Garamond" w:hAnsi="Garamond"/>
          <w:sz w:val="28"/>
          <w:szCs w:val="28"/>
        </w:rPr>
        <w:t>…”</w:t>
      </w:r>
      <w:r w:rsidRPr="008C4864">
        <w:rPr>
          <w:rFonts w:ascii="Garamond" w:hAnsi="Garamond"/>
          <w:sz w:val="28"/>
          <w:szCs w:val="28"/>
        </w:rPr>
        <w:t xml:space="preserve">, and thus was prohibited by constitutional fundamental principles of the law from construing the contract under any circumstances. The court being a branch of the United States government and in the law considered one and the same, was a party to the agreement and thus lacked any ability due to the direct conflict of interest from augmenting and/or changing the terms of the contract by construing the “Motion to Certify Arbitrators Award” to be a </w:t>
      </w:r>
      <w:r w:rsidR="00024987" w:rsidRPr="008C4864">
        <w:rPr>
          <w:rFonts w:ascii="Garamond" w:hAnsi="Garamond"/>
          <w:sz w:val="28"/>
          <w:szCs w:val="28"/>
        </w:rPr>
        <w:t xml:space="preserve">Writ Of Habeas Corpus </w:t>
      </w:r>
      <w:r w:rsidR="00134D24">
        <w:rPr>
          <w:rFonts w:ascii="Garamond" w:hAnsi="Garamond"/>
          <w:sz w:val="28"/>
          <w:szCs w:val="28"/>
        </w:rPr>
        <w:t xml:space="preserve">Post-conviction Relief </w:t>
      </w:r>
      <w:r w:rsidR="00024987" w:rsidRPr="008C4864">
        <w:rPr>
          <w:rFonts w:ascii="Garamond" w:hAnsi="Garamond"/>
          <w:sz w:val="28"/>
          <w:szCs w:val="28"/>
        </w:rPr>
        <w:t>Petition</w:t>
      </w:r>
      <w:r w:rsidRPr="008C4864">
        <w:rPr>
          <w:rFonts w:ascii="Garamond" w:hAnsi="Garamond"/>
          <w:sz w:val="28"/>
          <w:szCs w:val="28"/>
        </w:rPr>
        <w:t>.</w:t>
      </w:r>
    </w:p>
    <w:p w:rsidR="00960F44" w:rsidRPr="008C4864" w:rsidRDefault="00960F44" w:rsidP="00024987">
      <w:pPr>
        <w:spacing w:line="480" w:lineRule="auto"/>
        <w:ind w:firstLine="720"/>
        <w:jc w:val="both"/>
        <w:rPr>
          <w:rFonts w:ascii="Garamond" w:hAnsi="Garamond"/>
          <w:sz w:val="28"/>
          <w:szCs w:val="28"/>
        </w:rPr>
      </w:pPr>
      <w:r w:rsidRPr="008C4864">
        <w:rPr>
          <w:rFonts w:ascii="Garamond" w:hAnsi="Garamond"/>
          <w:sz w:val="28"/>
          <w:szCs w:val="28"/>
        </w:rPr>
        <w:t xml:space="preserve">Not only is the phrase and/or legal term Habeas Corpus specifically absent from the Motion to Certify Arbitrators Award, but the petition before the court was clearly identified as applying the rules of the </w:t>
      </w:r>
      <w:r w:rsidR="00AB068C" w:rsidRPr="008C4864">
        <w:rPr>
          <w:rFonts w:ascii="Garamond" w:hAnsi="Garamond"/>
          <w:sz w:val="28"/>
          <w:szCs w:val="28"/>
        </w:rPr>
        <w:t>Administrative Procedures Act</w:t>
      </w:r>
      <w:r w:rsidRPr="008C4864">
        <w:rPr>
          <w:rFonts w:ascii="Garamond" w:hAnsi="Garamond"/>
          <w:sz w:val="28"/>
          <w:szCs w:val="28"/>
        </w:rPr>
        <w:t>, (APA) subsection Federal Arbitration Act, (FAA).</w:t>
      </w:r>
    </w:p>
    <w:p w:rsidR="00365E7B" w:rsidRPr="008C4864" w:rsidRDefault="00960F44" w:rsidP="00024987">
      <w:pPr>
        <w:spacing w:line="480" w:lineRule="auto"/>
        <w:ind w:firstLine="720"/>
        <w:jc w:val="both"/>
        <w:rPr>
          <w:rFonts w:ascii="Garamond" w:hAnsi="Garamond"/>
          <w:sz w:val="28"/>
          <w:szCs w:val="28"/>
        </w:rPr>
      </w:pPr>
      <w:r w:rsidRPr="008C4864">
        <w:rPr>
          <w:rFonts w:ascii="Garamond" w:hAnsi="Garamond"/>
          <w:sz w:val="28"/>
          <w:szCs w:val="28"/>
        </w:rPr>
        <w:lastRenderedPageBreak/>
        <w:t xml:space="preserve">There is no discretion within the framework of the strict statutory reading to construe the section </w:t>
      </w:r>
      <w:r w:rsidR="001E57F4">
        <w:rPr>
          <w:rFonts w:ascii="Garamond" w:hAnsi="Garamond"/>
          <w:sz w:val="28"/>
          <w:szCs w:val="28"/>
        </w:rPr>
        <w:t>on motion to certify arbitration</w:t>
      </w:r>
      <w:r w:rsidRPr="008C4864">
        <w:rPr>
          <w:rFonts w:ascii="Garamond" w:hAnsi="Garamond"/>
          <w:sz w:val="28"/>
          <w:szCs w:val="28"/>
        </w:rPr>
        <w:t xml:space="preserve"> award as anything other than what’s outlined in the statute. In applying the principles of statutory interpretation, the court was prohibited as a result of the limitations placed on it respecting </w:t>
      </w:r>
      <w:r w:rsidR="00AB068C">
        <w:rPr>
          <w:rFonts w:ascii="Garamond" w:hAnsi="Garamond"/>
          <w:sz w:val="28"/>
          <w:szCs w:val="28"/>
        </w:rPr>
        <w:t>A Petition For Writ o</w:t>
      </w:r>
      <w:r w:rsidR="002665F2" w:rsidRPr="008C4864">
        <w:rPr>
          <w:rFonts w:ascii="Garamond" w:hAnsi="Garamond"/>
          <w:sz w:val="28"/>
          <w:szCs w:val="28"/>
        </w:rPr>
        <w:t>f Habeas Corpus</w:t>
      </w:r>
      <w:r w:rsidRPr="008C4864">
        <w:rPr>
          <w:rFonts w:ascii="Garamond" w:hAnsi="Garamond"/>
          <w:sz w:val="28"/>
          <w:szCs w:val="28"/>
        </w:rPr>
        <w:t xml:space="preserve"> </w:t>
      </w:r>
      <w:r w:rsidR="00134D24" w:rsidRPr="008C4864">
        <w:rPr>
          <w:rFonts w:ascii="Garamond" w:hAnsi="Garamond"/>
          <w:sz w:val="28"/>
          <w:szCs w:val="28"/>
        </w:rPr>
        <w:t>Habeas Corpus</w:t>
      </w:r>
      <w:r w:rsidR="00134D24">
        <w:rPr>
          <w:rFonts w:ascii="Garamond" w:hAnsi="Garamond"/>
          <w:sz w:val="28"/>
          <w:szCs w:val="28"/>
        </w:rPr>
        <w:t xml:space="preserve"> Post-Conviction Relief</w:t>
      </w:r>
      <w:r w:rsidR="00134D24" w:rsidRPr="008C4864">
        <w:rPr>
          <w:rFonts w:ascii="Garamond" w:hAnsi="Garamond"/>
          <w:sz w:val="28"/>
          <w:szCs w:val="28"/>
        </w:rPr>
        <w:t xml:space="preserve"> </w:t>
      </w:r>
      <w:r w:rsidRPr="008C4864">
        <w:rPr>
          <w:rFonts w:ascii="Garamond" w:hAnsi="Garamond"/>
          <w:sz w:val="28"/>
          <w:szCs w:val="28"/>
        </w:rPr>
        <w:t xml:space="preserve">and the root requirements for said petition. The court had no delegation of authority to convert a petition for </w:t>
      </w:r>
      <w:r w:rsidR="007E7E3C">
        <w:rPr>
          <w:rFonts w:ascii="Garamond" w:hAnsi="Garamond"/>
          <w:sz w:val="28"/>
          <w:szCs w:val="28"/>
        </w:rPr>
        <w:t>confirmation</w:t>
      </w:r>
      <w:r w:rsidRPr="008C4864">
        <w:rPr>
          <w:rFonts w:ascii="Garamond" w:hAnsi="Garamond"/>
          <w:sz w:val="28"/>
          <w:szCs w:val="28"/>
        </w:rPr>
        <w:t xml:space="preserve"> of arbitrator award to a petition for Habeas Corpus</w:t>
      </w:r>
      <w:r w:rsidR="00134D24">
        <w:rPr>
          <w:rFonts w:ascii="Garamond" w:hAnsi="Garamond"/>
          <w:sz w:val="28"/>
          <w:szCs w:val="28"/>
        </w:rPr>
        <w:t xml:space="preserve"> Post-Conviction Relief</w:t>
      </w:r>
      <w:r w:rsidRPr="008C4864">
        <w:rPr>
          <w:rFonts w:ascii="Garamond" w:hAnsi="Garamond"/>
          <w:sz w:val="28"/>
          <w:szCs w:val="28"/>
        </w:rPr>
        <w:t>, and there is no legal precedent for the court’s actions.</w:t>
      </w:r>
    </w:p>
    <w:p w:rsidR="001A275C" w:rsidRPr="008C4864" w:rsidRDefault="00960F44" w:rsidP="00024987">
      <w:pPr>
        <w:spacing w:line="480" w:lineRule="auto"/>
        <w:ind w:firstLine="720"/>
        <w:jc w:val="both"/>
        <w:rPr>
          <w:rFonts w:ascii="Garamond" w:hAnsi="Garamond"/>
          <w:sz w:val="28"/>
          <w:szCs w:val="28"/>
        </w:rPr>
      </w:pPr>
      <w:r w:rsidRPr="008C4864">
        <w:rPr>
          <w:rFonts w:ascii="Garamond" w:hAnsi="Garamond"/>
          <w:sz w:val="28"/>
          <w:szCs w:val="28"/>
        </w:rPr>
        <w:t xml:space="preserve">The court has interfered with the right of the petitioner to access a lawful remedy that is recognized as an administrative alternative. The court could not mix a criminal matter with the civil matter place before it, when construing the petition for </w:t>
      </w:r>
      <w:r w:rsidR="007E7E3C">
        <w:rPr>
          <w:rFonts w:ascii="Garamond" w:hAnsi="Garamond"/>
          <w:sz w:val="28"/>
          <w:szCs w:val="28"/>
        </w:rPr>
        <w:t>confirmation</w:t>
      </w:r>
      <w:r w:rsidRPr="008C4864">
        <w:rPr>
          <w:rFonts w:ascii="Garamond" w:hAnsi="Garamond"/>
          <w:sz w:val="28"/>
          <w:szCs w:val="28"/>
        </w:rPr>
        <w:t xml:space="preserve"> of arbitrator</w:t>
      </w:r>
      <w:r w:rsidR="001F4A99" w:rsidRPr="008C4864">
        <w:rPr>
          <w:rFonts w:ascii="Garamond" w:hAnsi="Garamond"/>
          <w:sz w:val="28"/>
          <w:szCs w:val="28"/>
        </w:rPr>
        <w:t>’</w:t>
      </w:r>
      <w:r w:rsidRPr="008C4864">
        <w:rPr>
          <w:rFonts w:ascii="Garamond" w:hAnsi="Garamond"/>
          <w:sz w:val="28"/>
          <w:szCs w:val="28"/>
        </w:rPr>
        <w:t xml:space="preserve">s award and </w:t>
      </w:r>
      <w:r w:rsidR="001F4A99" w:rsidRPr="008C4864">
        <w:rPr>
          <w:rFonts w:ascii="Garamond" w:hAnsi="Garamond"/>
          <w:sz w:val="28"/>
          <w:szCs w:val="28"/>
        </w:rPr>
        <w:t>co</w:t>
      </w:r>
      <w:r w:rsidR="002665F2" w:rsidRPr="008C4864">
        <w:rPr>
          <w:rFonts w:ascii="Garamond" w:hAnsi="Garamond"/>
          <w:sz w:val="28"/>
          <w:szCs w:val="28"/>
        </w:rPr>
        <w:t>-</w:t>
      </w:r>
      <w:r w:rsidR="001F4A99" w:rsidRPr="008C4864">
        <w:rPr>
          <w:rFonts w:ascii="Garamond" w:hAnsi="Garamond"/>
          <w:sz w:val="28"/>
          <w:szCs w:val="28"/>
        </w:rPr>
        <w:t xml:space="preserve">mingling it with a criminal matter strip the court of subject matter jurisdiction, making the court’s actions void ab initial and </w:t>
      </w:r>
      <w:r w:rsidR="00024987" w:rsidRPr="008C4864">
        <w:rPr>
          <w:rFonts w:ascii="Garamond" w:hAnsi="Garamond"/>
          <w:bCs/>
          <w:i/>
          <w:iCs/>
          <w:sz w:val="28"/>
          <w:szCs w:val="28"/>
        </w:rPr>
        <w:t>Coram Non Judice.</w:t>
      </w:r>
      <w:r w:rsidR="00024987" w:rsidRPr="008C4864">
        <w:rPr>
          <w:rFonts w:ascii="Garamond" w:hAnsi="Garamond"/>
          <w:sz w:val="28"/>
          <w:szCs w:val="28"/>
        </w:rPr>
        <w:t xml:space="preserve">   </w:t>
      </w:r>
    </w:p>
    <w:p w:rsidR="001F4A99" w:rsidRPr="008C4864" w:rsidRDefault="001F4A99" w:rsidP="00024987">
      <w:pPr>
        <w:spacing w:line="480" w:lineRule="auto"/>
        <w:ind w:firstLine="720"/>
        <w:jc w:val="both"/>
        <w:rPr>
          <w:rFonts w:ascii="Garamond" w:hAnsi="Garamond"/>
          <w:sz w:val="28"/>
          <w:szCs w:val="28"/>
        </w:rPr>
      </w:pPr>
      <w:r w:rsidRPr="008C4864">
        <w:rPr>
          <w:rFonts w:ascii="Garamond" w:hAnsi="Garamond"/>
          <w:sz w:val="28"/>
          <w:szCs w:val="28"/>
        </w:rPr>
        <w:t xml:space="preserve">The court must therefore reconsider its decision recognizing that a void judgment may be challenged at any time, and it has been borne out by the aforementioned and the applicable laws associated thereto, that the court lacked the capacity as well as jurisdiction to convert an arbitration </w:t>
      </w:r>
      <w:r w:rsidR="007E7E3C">
        <w:rPr>
          <w:rFonts w:ascii="Garamond" w:hAnsi="Garamond"/>
          <w:sz w:val="28"/>
          <w:szCs w:val="28"/>
        </w:rPr>
        <w:t>confirmation</w:t>
      </w:r>
      <w:r w:rsidRPr="008C4864">
        <w:rPr>
          <w:rFonts w:ascii="Garamond" w:hAnsi="Garamond"/>
          <w:sz w:val="28"/>
          <w:szCs w:val="28"/>
        </w:rPr>
        <w:t xml:space="preserve"> </w:t>
      </w:r>
      <w:r w:rsidR="00134D24">
        <w:rPr>
          <w:rFonts w:ascii="Garamond" w:hAnsi="Garamond"/>
          <w:sz w:val="28"/>
          <w:szCs w:val="28"/>
        </w:rPr>
        <w:t xml:space="preserve">motion </w:t>
      </w:r>
      <w:r w:rsidRPr="008C4864">
        <w:rPr>
          <w:rFonts w:ascii="Garamond" w:hAnsi="Garamond"/>
          <w:sz w:val="28"/>
          <w:szCs w:val="28"/>
        </w:rPr>
        <w:t xml:space="preserve">request to a </w:t>
      </w:r>
      <w:r w:rsidR="00134D24" w:rsidRPr="008C4864">
        <w:rPr>
          <w:rFonts w:ascii="Garamond" w:hAnsi="Garamond"/>
          <w:sz w:val="28"/>
          <w:szCs w:val="28"/>
        </w:rPr>
        <w:t>Habeas Corpus</w:t>
      </w:r>
      <w:r w:rsidR="00134D24">
        <w:rPr>
          <w:rFonts w:ascii="Garamond" w:hAnsi="Garamond"/>
          <w:sz w:val="28"/>
          <w:szCs w:val="28"/>
        </w:rPr>
        <w:t xml:space="preserve"> Post-Conviction Relief</w:t>
      </w:r>
      <w:r w:rsidR="00134D24">
        <w:rPr>
          <w:rFonts w:ascii="Garamond" w:hAnsi="Garamond"/>
          <w:sz w:val="28"/>
          <w:szCs w:val="28"/>
        </w:rPr>
        <w:t xml:space="preserve"> Petition</w:t>
      </w:r>
      <w:r w:rsidRPr="008C4864">
        <w:rPr>
          <w:rFonts w:ascii="Garamond" w:hAnsi="Garamond"/>
          <w:sz w:val="28"/>
          <w:szCs w:val="28"/>
        </w:rPr>
        <w:t xml:space="preserve"> and then deny such requests based on the rules of </w:t>
      </w:r>
      <w:r w:rsidR="00134D24" w:rsidRPr="008C4864">
        <w:rPr>
          <w:rFonts w:ascii="Garamond" w:hAnsi="Garamond"/>
          <w:sz w:val="28"/>
          <w:szCs w:val="28"/>
        </w:rPr>
        <w:t>Habeas Corpus</w:t>
      </w:r>
      <w:r w:rsidR="00134D24">
        <w:rPr>
          <w:rFonts w:ascii="Garamond" w:hAnsi="Garamond"/>
          <w:sz w:val="28"/>
          <w:szCs w:val="28"/>
        </w:rPr>
        <w:t xml:space="preserve"> Post-Conviction Relief</w:t>
      </w:r>
      <w:r w:rsidR="00134D24" w:rsidRPr="008C4864">
        <w:rPr>
          <w:rFonts w:ascii="Garamond" w:hAnsi="Garamond"/>
          <w:sz w:val="28"/>
          <w:szCs w:val="28"/>
        </w:rPr>
        <w:t xml:space="preserve"> </w:t>
      </w:r>
      <w:r w:rsidR="00134D24">
        <w:rPr>
          <w:rFonts w:ascii="Garamond" w:hAnsi="Garamond"/>
          <w:sz w:val="28"/>
          <w:szCs w:val="28"/>
        </w:rPr>
        <w:t xml:space="preserve">statute </w:t>
      </w:r>
      <w:r w:rsidRPr="008C4864">
        <w:rPr>
          <w:rFonts w:ascii="Garamond" w:hAnsi="Garamond"/>
          <w:sz w:val="28"/>
          <w:szCs w:val="28"/>
        </w:rPr>
        <w:t>and not the</w:t>
      </w:r>
      <w:r w:rsidR="00134D24">
        <w:rPr>
          <w:rFonts w:ascii="Garamond" w:hAnsi="Garamond"/>
          <w:sz w:val="28"/>
          <w:szCs w:val="28"/>
        </w:rPr>
        <w:t xml:space="preserve"> </w:t>
      </w:r>
      <w:r w:rsidR="00134D24">
        <w:rPr>
          <w:rFonts w:ascii="Garamond" w:hAnsi="Garamond"/>
          <w:sz w:val="28"/>
          <w:szCs w:val="28"/>
        </w:rPr>
        <w:lastRenderedPageBreak/>
        <w:t>administrative</w:t>
      </w:r>
      <w:r w:rsidRPr="008C4864">
        <w:rPr>
          <w:rFonts w:ascii="Garamond" w:hAnsi="Garamond"/>
          <w:sz w:val="28"/>
          <w:szCs w:val="28"/>
        </w:rPr>
        <w:t xml:space="preserve"> rules of arbitration for</w:t>
      </w:r>
      <w:r w:rsidR="000A2CBC">
        <w:rPr>
          <w:rFonts w:ascii="Garamond" w:hAnsi="Garamond"/>
          <w:sz w:val="28"/>
          <w:szCs w:val="28"/>
        </w:rPr>
        <w:t xml:space="preserve"> and of</w:t>
      </w:r>
      <w:r w:rsidRPr="008C4864">
        <w:rPr>
          <w:rFonts w:ascii="Garamond" w:hAnsi="Garamond"/>
          <w:sz w:val="28"/>
          <w:szCs w:val="28"/>
        </w:rPr>
        <w:t xml:space="preserve"> which was the original intent of the petitioner/plaintiff, and as the United States Congress indicated</w:t>
      </w:r>
      <w:r w:rsidR="000A2CBC">
        <w:rPr>
          <w:rFonts w:ascii="Garamond" w:hAnsi="Garamond"/>
          <w:sz w:val="28"/>
          <w:szCs w:val="28"/>
        </w:rPr>
        <w:t>,</w:t>
      </w:r>
      <w:r w:rsidRPr="008C4864">
        <w:rPr>
          <w:rFonts w:ascii="Garamond" w:hAnsi="Garamond"/>
          <w:sz w:val="28"/>
          <w:szCs w:val="28"/>
        </w:rPr>
        <w:t xml:space="preserve"> that such intent was not ambiguous.</w:t>
      </w:r>
    </w:p>
    <w:p w:rsidR="00916F50" w:rsidRPr="00FF6E2D" w:rsidRDefault="00916F50" w:rsidP="00916F50">
      <w:pPr>
        <w:jc w:val="center"/>
        <w:rPr>
          <w:rFonts w:ascii="Garamond" w:hAnsi="Garamond"/>
          <w:b/>
          <w:sz w:val="28"/>
          <w:szCs w:val="28"/>
        </w:rPr>
      </w:pPr>
      <w:r w:rsidRPr="00FF6E2D">
        <w:rPr>
          <w:rFonts w:ascii="Garamond" w:hAnsi="Garamond"/>
          <w:b/>
          <w:sz w:val="28"/>
          <w:szCs w:val="28"/>
        </w:rPr>
        <w:t>ATTORNEY’S FEES AND COST</w:t>
      </w:r>
    </w:p>
    <w:p w:rsidR="00024987" w:rsidRDefault="00916F50" w:rsidP="00593524">
      <w:pPr>
        <w:spacing w:line="480" w:lineRule="auto"/>
        <w:ind w:firstLine="720"/>
        <w:jc w:val="both"/>
        <w:rPr>
          <w:rFonts w:ascii="Garamond" w:hAnsi="Garamond"/>
          <w:sz w:val="28"/>
          <w:szCs w:val="28"/>
        </w:rPr>
      </w:pPr>
      <w:r w:rsidRPr="008C4864">
        <w:rPr>
          <w:rFonts w:ascii="Garamond" w:hAnsi="Garamond"/>
          <w:sz w:val="28"/>
          <w:szCs w:val="28"/>
        </w:rPr>
        <w:t>PLAINTIFF has incurred a loss of monies and has been compelled to engage counsel and file this suit pursuant to 42 USC §12205, 35 USC §285, 28 USC §1927 PLAINTIFF is entitled to recover from DEFENDANTS his reasonable and necessary attorney’s fees and cost of court</w:t>
      </w:r>
      <w:r w:rsidR="008F15D5">
        <w:rPr>
          <w:rFonts w:ascii="Garamond" w:hAnsi="Garamond"/>
          <w:sz w:val="28"/>
          <w:szCs w:val="28"/>
        </w:rPr>
        <w:t xml:space="preserve"> at a rate of </w:t>
      </w:r>
      <w:r w:rsidR="00593524">
        <w:rPr>
          <w:rFonts w:ascii="Garamond" w:hAnsi="Garamond"/>
          <w:sz w:val="28"/>
          <w:szCs w:val="28"/>
        </w:rPr>
        <w:t>$307.00</w:t>
      </w:r>
      <w:r w:rsidR="008F15D5">
        <w:rPr>
          <w:rFonts w:ascii="Garamond" w:hAnsi="Garamond"/>
          <w:sz w:val="28"/>
          <w:szCs w:val="28"/>
        </w:rPr>
        <w:t xml:space="preserve"> per hour per the </w:t>
      </w:r>
      <w:r w:rsidR="00593524">
        <w:rPr>
          <w:rFonts w:ascii="Garamond" w:hAnsi="Garamond"/>
          <w:sz w:val="28"/>
          <w:szCs w:val="28"/>
        </w:rPr>
        <w:t>USAO Attorney’s Fees Matrix – 2015 – 2019 made a part hereof by reference as if fully set forth herein (see attached Bill of Cost)</w:t>
      </w:r>
      <w:r w:rsidRPr="008C4864">
        <w:rPr>
          <w:rFonts w:ascii="Garamond" w:hAnsi="Garamond"/>
          <w:sz w:val="28"/>
          <w:szCs w:val="28"/>
        </w:rPr>
        <w:t>.</w:t>
      </w:r>
    </w:p>
    <w:p w:rsidR="00916F50" w:rsidRPr="00FF6E2D" w:rsidRDefault="00916F50" w:rsidP="00916F50">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rPr>
          <w:b/>
          <w:sz w:val="28"/>
          <w:szCs w:val="28"/>
        </w:rPr>
      </w:pPr>
      <w:r w:rsidRPr="00FF6E2D">
        <w:rPr>
          <w:rFonts w:ascii="Garamond" w:hAnsi="Garamond"/>
          <w:b/>
          <w:sz w:val="28"/>
          <w:szCs w:val="28"/>
        </w:rPr>
        <w:t>EXHAUSTION OF ADMINISTRATIVE REMEDIES CURED</w:t>
      </w:r>
    </w:p>
    <w:p w:rsidR="00483643" w:rsidRDefault="00916F50" w:rsidP="00024987">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80" w:lineRule="auto"/>
        <w:ind w:firstLine="840"/>
        <w:jc w:val="both"/>
        <w:rPr>
          <w:rFonts w:ascii="Garamond" w:hAnsi="Garamond"/>
          <w:sz w:val="28"/>
          <w:szCs w:val="28"/>
        </w:rPr>
      </w:pPr>
      <w:r w:rsidRPr="008C4864">
        <w:rPr>
          <w:rFonts w:ascii="Garamond" w:hAnsi="Garamond"/>
          <w:sz w:val="28"/>
          <w:szCs w:val="28"/>
        </w:rPr>
        <w:t>The Exhaustion-of-Remedies Doctrine requires that procedures established by statute, Common Law, contract, or custom must be initiated and followed in certain cases before an aggrieved party may seek relief from the courts. After all other available remedies have been exhausted the case may proceed. Plaintiff has performed and established such exhaustion without dishonor. A litigant should exhaust any prescribed administrative remedies available before seeking judicial review</w:t>
      </w:r>
      <w:r w:rsidR="002665F2" w:rsidRPr="008C4864">
        <w:rPr>
          <w:rFonts w:ascii="Garamond" w:hAnsi="Garamond"/>
          <w:sz w:val="28"/>
          <w:szCs w:val="28"/>
        </w:rPr>
        <w:t xml:space="preserve">, this was the attempted with FAA </w:t>
      </w:r>
      <w:r w:rsidR="007E7E3C">
        <w:rPr>
          <w:rFonts w:ascii="Garamond" w:hAnsi="Garamond"/>
          <w:sz w:val="28"/>
          <w:szCs w:val="28"/>
        </w:rPr>
        <w:t>confirmation</w:t>
      </w:r>
      <w:r w:rsidR="002665F2" w:rsidRPr="008C4864">
        <w:rPr>
          <w:rFonts w:ascii="Garamond" w:hAnsi="Garamond"/>
          <w:sz w:val="28"/>
          <w:szCs w:val="28"/>
        </w:rPr>
        <w:t xml:space="preserve"> attempt</w:t>
      </w:r>
      <w:r w:rsidRPr="008C4864">
        <w:rPr>
          <w:rFonts w:ascii="Garamond" w:hAnsi="Garamond"/>
          <w:sz w:val="28"/>
          <w:szCs w:val="28"/>
        </w:rPr>
        <w:t xml:space="preserve">.  Where relief is available from an administrative agency, the Plaintiff and/or Defendant is ordinarily required to pursue that avenue of redress before proceeding to the courts. Until that recourse is </w:t>
      </w:r>
      <w:r w:rsidRPr="008C4864">
        <w:rPr>
          <w:rFonts w:ascii="Garamond" w:hAnsi="Garamond"/>
          <w:sz w:val="28"/>
          <w:szCs w:val="28"/>
        </w:rPr>
        <w:lastRenderedPageBreak/>
        <w:t xml:space="preserve">exhausted, the suit is premature and must be dismissed. Plaintiff has performed and established such exhaustion without dishonor. The exhaustion rule serves a legitimate state interest in requiring parties to exhaust administrative remedies before proceeding to court, thereby preventing an overworked court from considering issues and remedies that were available through administrative channels.  It also encourages the use of more economical and less formal means of resolving disputes and is credited with promoting accuracy, efficiency, agency autonomy, and judicial economy. Plaintiff has performed and established such exhaustion without dishonor. Due to such exhaustion, </w:t>
      </w:r>
      <w:r w:rsidR="00024987" w:rsidRPr="008C4864">
        <w:rPr>
          <w:rFonts w:ascii="Garamond" w:hAnsi="Garamond"/>
          <w:sz w:val="28"/>
          <w:szCs w:val="28"/>
        </w:rPr>
        <w:t>Congress</w:t>
      </w:r>
      <w:r w:rsidRPr="008C4864">
        <w:rPr>
          <w:rFonts w:ascii="Garamond" w:hAnsi="Garamond"/>
          <w:sz w:val="28"/>
          <w:szCs w:val="28"/>
        </w:rPr>
        <w:t xml:space="preserve"> agrees </w:t>
      </w:r>
      <w:r w:rsidR="00792080">
        <w:rPr>
          <w:rFonts w:ascii="Garamond" w:hAnsi="Garamond"/>
          <w:sz w:val="28"/>
          <w:szCs w:val="28"/>
        </w:rPr>
        <w:t xml:space="preserve">with Meagan E. Russell, Arbitrator </w:t>
      </w:r>
      <w:r w:rsidRPr="008C4864">
        <w:rPr>
          <w:rFonts w:ascii="Garamond" w:hAnsi="Garamond"/>
          <w:sz w:val="28"/>
          <w:szCs w:val="28"/>
        </w:rPr>
        <w:t xml:space="preserve">that the contract between the parties </w:t>
      </w:r>
      <w:r w:rsidR="00792080" w:rsidRPr="008C4864">
        <w:rPr>
          <w:rFonts w:ascii="Garamond" w:hAnsi="Garamond"/>
          <w:sz w:val="28"/>
          <w:szCs w:val="28"/>
        </w:rPr>
        <w:t xml:space="preserve">is binding on all parties and the </w:t>
      </w:r>
      <w:r w:rsidR="00792080">
        <w:rPr>
          <w:rFonts w:ascii="Garamond" w:hAnsi="Garamond"/>
          <w:sz w:val="28"/>
          <w:szCs w:val="28"/>
        </w:rPr>
        <w:t>U</w:t>
      </w:r>
      <w:r w:rsidR="00792080" w:rsidRPr="008C4864">
        <w:rPr>
          <w:rFonts w:ascii="Garamond" w:hAnsi="Garamond"/>
          <w:sz w:val="28"/>
          <w:szCs w:val="28"/>
        </w:rPr>
        <w:t>nited States</w:t>
      </w:r>
      <w:r w:rsidR="00792080">
        <w:rPr>
          <w:rFonts w:ascii="Garamond" w:hAnsi="Garamond"/>
          <w:sz w:val="28"/>
          <w:szCs w:val="28"/>
        </w:rPr>
        <w:t>, see page 5 No. 8 of Exhibit “3”, states that, “</w:t>
      </w:r>
      <w:r w:rsidR="00792080">
        <w:rPr>
          <w:rFonts w:ascii="Garamond" w:hAnsi="Garamond"/>
          <w:sz w:val="28"/>
          <w:szCs w:val="28"/>
        </w:rPr>
        <w:tab/>
        <w:t>This award is final and binding upon issuance and execution of the arbitrator’s signature below, and takes full force and effect immediately upon issuance”.</w:t>
      </w:r>
      <w:r w:rsidRPr="008C4864">
        <w:rPr>
          <w:rFonts w:ascii="Garamond" w:hAnsi="Garamond"/>
          <w:sz w:val="28"/>
          <w:szCs w:val="28"/>
        </w:rPr>
        <w:t xml:space="preserve"> </w:t>
      </w:r>
    </w:p>
    <w:p w:rsidR="000A2CBC" w:rsidRDefault="000A2CBC" w:rsidP="00024987">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80" w:lineRule="auto"/>
        <w:ind w:firstLine="840"/>
        <w:jc w:val="both"/>
        <w:rPr>
          <w:rFonts w:ascii="Garamond" w:hAnsi="Garamond"/>
          <w:sz w:val="28"/>
          <w:szCs w:val="28"/>
        </w:rPr>
      </w:pPr>
      <w:r>
        <w:rPr>
          <w:rFonts w:ascii="Garamond" w:hAnsi="Garamond"/>
          <w:sz w:val="28"/>
          <w:szCs w:val="28"/>
        </w:rPr>
        <w:t xml:space="preserve">When the court made the unilateral decision to convert a motion for </w:t>
      </w:r>
      <w:r w:rsidR="00ED1E03">
        <w:rPr>
          <w:rFonts w:ascii="Garamond" w:hAnsi="Garamond"/>
          <w:sz w:val="28"/>
          <w:szCs w:val="28"/>
        </w:rPr>
        <w:t xml:space="preserve">the </w:t>
      </w:r>
      <w:r>
        <w:rPr>
          <w:rFonts w:ascii="Garamond" w:hAnsi="Garamond"/>
          <w:sz w:val="28"/>
          <w:szCs w:val="28"/>
        </w:rPr>
        <w:t xml:space="preserve">confirmation of arbitration award to a petition for </w:t>
      </w:r>
      <w:r w:rsidR="00ED1E03">
        <w:rPr>
          <w:rFonts w:ascii="Garamond" w:hAnsi="Garamond"/>
          <w:sz w:val="28"/>
          <w:szCs w:val="28"/>
        </w:rPr>
        <w:t xml:space="preserve">writ of habeas corpus </w:t>
      </w:r>
      <w:r>
        <w:rPr>
          <w:rFonts w:ascii="Garamond" w:hAnsi="Garamond"/>
          <w:sz w:val="28"/>
          <w:szCs w:val="28"/>
        </w:rPr>
        <w:t>post-conviction relief it denied the petitioner the right to the exhaustion of administrative remedies, constituting a denial of the right to access justice, blocking access to the court which is always to remain open, which is a substantial erosion of the petitioner’s right to due process. The remedy at bar is to reverse and/or correct the record and to “let justice be done though the heavens fall”.</w:t>
      </w:r>
    </w:p>
    <w:p w:rsidR="00ED1E03" w:rsidRPr="008C4864" w:rsidRDefault="00ED1E03" w:rsidP="00024987">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80" w:lineRule="auto"/>
        <w:ind w:firstLine="840"/>
        <w:jc w:val="both"/>
        <w:rPr>
          <w:rFonts w:ascii="Garamond" w:hAnsi="Garamond"/>
          <w:sz w:val="28"/>
          <w:szCs w:val="28"/>
        </w:rPr>
      </w:pPr>
    </w:p>
    <w:p w:rsidR="007C6A86" w:rsidRDefault="00916F50" w:rsidP="007C6A86">
      <w:pPr>
        <w:jc w:val="center"/>
        <w:rPr>
          <w:rFonts w:ascii="Garamond" w:hAnsi="Garamond"/>
          <w:b/>
          <w:sz w:val="28"/>
          <w:szCs w:val="28"/>
        </w:rPr>
      </w:pPr>
      <w:r w:rsidRPr="00FF6E2D">
        <w:rPr>
          <w:rFonts w:ascii="Garamond" w:hAnsi="Garamond"/>
          <w:b/>
          <w:sz w:val="28"/>
          <w:szCs w:val="28"/>
        </w:rPr>
        <w:lastRenderedPageBreak/>
        <w:t>CONCLUSION</w:t>
      </w:r>
    </w:p>
    <w:p w:rsidR="00ED1E03" w:rsidRPr="00FF6E2D" w:rsidRDefault="00ED1E03" w:rsidP="007C6A86">
      <w:pPr>
        <w:jc w:val="center"/>
        <w:rPr>
          <w:rFonts w:ascii="Garamond" w:hAnsi="Garamond"/>
          <w:b/>
          <w:sz w:val="28"/>
          <w:szCs w:val="28"/>
        </w:rPr>
      </w:pPr>
    </w:p>
    <w:p w:rsidR="00483643" w:rsidRDefault="001F4A99" w:rsidP="00024987">
      <w:pPr>
        <w:spacing w:line="480" w:lineRule="auto"/>
        <w:ind w:firstLine="720"/>
        <w:jc w:val="both"/>
        <w:rPr>
          <w:rFonts w:ascii="Garamond" w:hAnsi="Garamond"/>
          <w:sz w:val="28"/>
          <w:szCs w:val="28"/>
        </w:rPr>
      </w:pPr>
      <w:r w:rsidRPr="008C4864">
        <w:rPr>
          <w:rFonts w:ascii="Garamond" w:hAnsi="Garamond"/>
          <w:sz w:val="28"/>
          <w:szCs w:val="28"/>
        </w:rPr>
        <w:t>This court is required to adhere to</w:t>
      </w:r>
      <w:r w:rsidR="00916F50" w:rsidRPr="008C4864">
        <w:rPr>
          <w:rFonts w:ascii="Garamond" w:hAnsi="Garamond"/>
          <w:sz w:val="28"/>
          <w:szCs w:val="28"/>
        </w:rPr>
        <w:t xml:space="preserve"> the federal arbitration act and we stipulate that this court certify, as</w:t>
      </w:r>
      <w:r w:rsidRPr="008C4864">
        <w:rPr>
          <w:rFonts w:ascii="Garamond" w:hAnsi="Garamond"/>
          <w:sz w:val="28"/>
          <w:szCs w:val="28"/>
        </w:rPr>
        <w:t xml:space="preserve"> it is </w:t>
      </w:r>
      <w:r w:rsidR="00916F50" w:rsidRPr="008C4864">
        <w:rPr>
          <w:rFonts w:ascii="Garamond" w:hAnsi="Garamond"/>
          <w:sz w:val="28"/>
          <w:szCs w:val="28"/>
        </w:rPr>
        <w:t>duty bound to</w:t>
      </w:r>
      <w:r w:rsidRPr="008C4864">
        <w:rPr>
          <w:rFonts w:ascii="Garamond" w:hAnsi="Garamond"/>
          <w:sz w:val="28"/>
          <w:szCs w:val="28"/>
        </w:rPr>
        <w:t xml:space="preserve"> act</w:t>
      </w:r>
      <w:r w:rsidR="00916F50" w:rsidRPr="008C4864">
        <w:rPr>
          <w:rFonts w:ascii="Garamond" w:hAnsi="Garamond"/>
          <w:sz w:val="28"/>
          <w:szCs w:val="28"/>
        </w:rPr>
        <w:t>, the award,</w:t>
      </w:r>
      <w:r w:rsidRPr="008C4864">
        <w:rPr>
          <w:rFonts w:ascii="Garamond" w:hAnsi="Garamond"/>
          <w:sz w:val="28"/>
          <w:szCs w:val="28"/>
        </w:rPr>
        <w:t xml:space="preserve"> the delay and or the failure of the court to recognize the right of the petitioner to have the award that was lawfully acquired by an arbitrator under the </w:t>
      </w:r>
      <w:r w:rsidR="001E57F4" w:rsidRPr="008C4864">
        <w:rPr>
          <w:rFonts w:ascii="Garamond" w:hAnsi="Garamond"/>
          <w:sz w:val="28"/>
          <w:szCs w:val="28"/>
        </w:rPr>
        <w:t xml:space="preserve">Federal Arbitration Act </w:t>
      </w:r>
      <w:r w:rsidRPr="008C4864">
        <w:rPr>
          <w:rFonts w:ascii="Garamond" w:hAnsi="Garamond"/>
          <w:sz w:val="28"/>
          <w:szCs w:val="28"/>
        </w:rPr>
        <w:t xml:space="preserve">can only equate to </w:t>
      </w:r>
      <w:r w:rsidR="00916F50" w:rsidRPr="008C4864">
        <w:rPr>
          <w:rFonts w:ascii="Garamond" w:hAnsi="Garamond"/>
          <w:sz w:val="28"/>
          <w:szCs w:val="28"/>
        </w:rPr>
        <w:t xml:space="preserve">a miscarriage of justice and may be construed </w:t>
      </w:r>
      <w:r w:rsidRPr="008C4864">
        <w:rPr>
          <w:rFonts w:ascii="Garamond" w:hAnsi="Garamond"/>
          <w:sz w:val="28"/>
          <w:szCs w:val="28"/>
        </w:rPr>
        <w:t xml:space="preserve">by the public and judicial onlookers </w:t>
      </w:r>
      <w:r w:rsidR="00916F50" w:rsidRPr="008C4864">
        <w:rPr>
          <w:rFonts w:ascii="Garamond" w:hAnsi="Garamond"/>
          <w:sz w:val="28"/>
          <w:szCs w:val="28"/>
        </w:rPr>
        <w:t>as despotism and a disrepute upon the cloth; and a disruption of this administrative proceeding</w:t>
      </w:r>
      <w:r w:rsidRPr="008C4864">
        <w:rPr>
          <w:rFonts w:ascii="Garamond" w:hAnsi="Garamond"/>
          <w:sz w:val="28"/>
          <w:szCs w:val="28"/>
        </w:rPr>
        <w:t>, and a disregard for the sanctity of the court and institution for which it has been entrusted</w:t>
      </w:r>
      <w:r w:rsidR="00916F50" w:rsidRPr="008C4864">
        <w:rPr>
          <w:rFonts w:ascii="Garamond" w:hAnsi="Garamond"/>
          <w:sz w:val="28"/>
          <w:szCs w:val="28"/>
        </w:rPr>
        <w:t xml:space="preserve">. The relief sought herein is proper and may be granted due to the circumstance under which the judgment was rendered </w:t>
      </w:r>
      <w:r w:rsidRPr="008C4864">
        <w:rPr>
          <w:rFonts w:ascii="Garamond" w:hAnsi="Garamond"/>
          <w:sz w:val="28"/>
          <w:szCs w:val="28"/>
        </w:rPr>
        <w:t xml:space="preserve">was and </w:t>
      </w:r>
      <w:r w:rsidR="00916F50" w:rsidRPr="008C4864">
        <w:rPr>
          <w:rFonts w:ascii="Garamond" w:hAnsi="Garamond"/>
          <w:sz w:val="28"/>
          <w:szCs w:val="28"/>
        </w:rPr>
        <w:t>is void due to lack of jurisdiction and authority. T</w:t>
      </w:r>
      <w:r w:rsidRPr="008C4864">
        <w:rPr>
          <w:rFonts w:ascii="Garamond" w:hAnsi="Garamond"/>
          <w:sz w:val="28"/>
          <w:szCs w:val="28"/>
        </w:rPr>
        <w:t>he petitioner is</w:t>
      </w:r>
      <w:r w:rsidR="00916F50" w:rsidRPr="008C4864">
        <w:rPr>
          <w:rFonts w:ascii="Garamond" w:hAnsi="Garamond"/>
          <w:sz w:val="28"/>
          <w:szCs w:val="28"/>
        </w:rPr>
        <w:t xml:space="preserve"> entitled to relief, the moving party</w:t>
      </w:r>
      <w:r w:rsidRPr="008C4864">
        <w:rPr>
          <w:rFonts w:ascii="Garamond" w:hAnsi="Garamond"/>
          <w:sz w:val="28"/>
          <w:szCs w:val="28"/>
        </w:rPr>
        <w:t xml:space="preserve"> has established </w:t>
      </w:r>
      <w:r w:rsidR="00916F50" w:rsidRPr="008C4864">
        <w:rPr>
          <w:rFonts w:ascii="Garamond" w:hAnsi="Garamond"/>
          <w:sz w:val="28"/>
          <w:szCs w:val="28"/>
        </w:rPr>
        <w:t xml:space="preserve">facts within </w:t>
      </w:r>
      <w:r w:rsidR="002665F2" w:rsidRPr="008C4864">
        <w:rPr>
          <w:rFonts w:ascii="Garamond" w:hAnsi="Garamond"/>
          <w:sz w:val="28"/>
          <w:szCs w:val="28"/>
        </w:rPr>
        <w:t xml:space="preserve">at least </w:t>
      </w:r>
      <w:r w:rsidR="00916F50" w:rsidRPr="008C4864">
        <w:rPr>
          <w:rFonts w:ascii="Garamond" w:hAnsi="Garamond"/>
          <w:sz w:val="28"/>
          <w:szCs w:val="28"/>
        </w:rPr>
        <w:t>one of the reasons</w:t>
      </w:r>
      <w:r w:rsidR="002665F2" w:rsidRPr="008C4864">
        <w:rPr>
          <w:rFonts w:ascii="Garamond" w:hAnsi="Garamond"/>
          <w:sz w:val="28"/>
          <w:szCs w:val="28"/>
        </w:rPr>
        <w:t xml:space="preserve"> and or prerequisites</w:t>
      </w:r>
      <w:r w:rsidR="00916F50" w:rsidRPr="008C4864">
        <w:rPr>
          <w:rFonts w:ascii="Garamond" w:hAnsi="Garamond"/>
          <w:sz w:val="28"/>
          <w:szCs w:val="28"/>
        </w:rPr>
        <w:t xml:space="preserve"> enumerated in Rule 60(b)</w:t>
      </w:r>
      <w:r w:rsidRPr="008C4864">
        <w:rPr>
          <w:rFonts w:ascii="Garamond" w:hAnsi="Garamond"/>
          <w:sz w:val="28"/>
          <w:szCs w:val="28"/>
        </w:rPr>
        <w:t>, meeting the requirements associated thereto</w:t>
      </w:r>
      <w:r w:rsidR="00916F50" w:rsidRPr="008C4864">
        <w:rPr>
          <w:rFonts w:ascii="Garamond" w:hAnsi="Garamond"/>
          <w:sz w:val="28"/>
          <w:szCs w:val="28"/>
        </w:rPr>
        <w:t>.</w:t>
      </w:r>
      <w:r w:rsidRPr="008C4864">
        <w:rPr>
          <w:rFonts w:ascii="Garamond" w:hAnsi="Garamond"/>
          <w:sz w:val="28"/>
          <w:szCs w:val="28"/>
        </w:rPr>
        <w:t xml:space="preserve"> </w:t>
      </w:r>
    </w:p>
    <w:p w:rsidR="00ED1E03" w:rsidRPr="008C4864" w:rsidRDefault="00ED1E03" w:rsidP="00024987">
      <w:pPr>
        <w:spacing w:line="480" w:lineRule="auto"/>
        <w:ind w:firstLine="720"/>
        <w:jc w:val="both"/>
        <w:rPr>
          <w:rFonts w:ascii="Garamond" w:hAnsi="Garamond"/>
          <w:sz w:val="28"/>
          <w:szCs w:val="28"/>
        </w:rPr>
      </w:pPr>
      <w:bookmarkStart w:id="0" w:name="_GoBack"/>
      <w:bookmarkEnd w:id="0"/>
    </w:p>
    <w:p w:rsidR="00483643" w:rsidRPr="008C4864" w:rsidRDefault="001F4A99" w:rsidP="001E57F4">
      <w:pPr>
        <w:spacing w:line="360" w:lineRule="auto"/>
        <w:ind w:firstLine="720"/>
        <w:jc w:val="both"/>
        <w:rPr>
          <w:rFonts w:ascii="Garamond" w:hAnsi="Garamond"/>
          <w:sz w:val="28"/>
          <w:szCs w:val="28"/>
        </w:rPr>
      </w:pPr>
      <w:r w:rsidRPr="008C4864">
        <w:rPr>
          <w:rFonts w:ascii="Garamond" w:hAnsi="Garamond"/>
          <w:sz w:val="28"/>
          <w:szCs w:val="28"/>
        </w:rPr>
        <w:t>The aforementioned information is presented to the court as wholly accurate so help me God.</w:t>
      </w:r>
    </w:p>
    <w:p w:rsidR="00024987" w:rsidRDefault="00024987" w:rsidP="00916F50">
      <w:pPr>
        <w:spacing w:after="0" w:line="240" w:lineRule="auto"/>
        <w:ind w:left="5040"/>
        <w:jc w:val="both"/>
        <w:rPr>
          <w:rFonts w:ascii="Garamond" w:hAnsi="Garamond"/>
          <w:sz w:val="28"/>
          <w:szCs w:val="28"/>
        </w:rPr>
      </w:pPr>
    </w:p>
    <w:p w:rsidR="00916F50" w:rsidRPr="008C4864" w:rsidRDefault="00916F50" w:rsidP="00916F50">
      <w:pPr>
        <w:spacing w:after="0" w:line="240" w:lineRule="auto"/>
        <w:ind w:left="5040"/>
        <w:jc w:val="both"/>
        <w:rPr>
          <w:rFonts w:ascii="Garamond" w:hAnsi="Garamond"/>
          <w:sz w:val="28"/>
          <w:szCs w:val="28"/>
        </w:rPr>
      </w:pPr>
      <w:r w:rsidRPr="008C4864">
        <w:rPr>
          <w:rFonts w:ascii="Garamond" w:hAnsi="Garamond"/>
          <w:sz w:val="28"/>
          <w:szCs w:val="28"/>
        </w:rPr>
        <w:t xml:space="preserve">By: _______________________ </w:t>
      </w:r>
    </w:p>
    <w:p w:rsidR="00AB068C" w:rsidRDefault="00916F50" w:rsidP="007E7E3C">
      <w:pPr>
        <w:spacing w:after="0" w:line="240" w:lineRule="auto"/>
        <w:ind w:left="5040"/>
        <w:jc w:val="both"/>
        <w:rPr>
          <w:rFonts w:ascii="Garamond" w:hAnsi="Garamond"/>
          <w:sz w:val="28"/>
          <w:szCs w:val="28"/>
        </w:rPr>
      </w:pPr>
      <w:r w:rsidRPr="008C4864">
        <w:rPr>
          <w:rFonts w:ascii="Garamond" w:hAnsi="Garamond"/>
          <w:sz w:val="28"/>
          <w:szCs w:val="28"/>
        </w:rPr>
        <w:t xml:space="preserve">Title: PLAINTIFF, </w:t>
      </w:r>
      <w:r w:rsidRPr="008C4864">
        <w:rPr>
          <w:rFonts w:ascii="Garamond" w:hAnsi="Garamond"/>
          <w:i/>
          <w:sz w:val="28"/>
          <w:szCs w:val="28"/>
        </w:rPr>
        <w:t>Pro Se</w:t>
      </w:r>
    </w:p>
    <w:p w:rsidR="007E7E3C" w:rsidRDefault="007E7E3C" w:rsidP="007E7E3C">
      <w:pPr>
        <w:spacing w:after="0" w:line="240" w:lineRule="auto"/>
        <w:ind w:left="5040"/>
        <w:jc w:val="both"/>
        <w:rPr>
          <w:rFonts w:ascii="Garamond" w:hAnsi="Garamond"/>
          <w:sz w:val="28"/>
          <w:szCs w:val="28"/>
        </w:rPr>
      </w:pPr>
    </w:p>
    <w:p w:rsidR="007E7E3C" w:rsidRPr="007E7E3C" w:rsidRDefault="007E7E3C" w:rsidP="007E7E3C">
      <w:pPr>
        <w:spacing w:after="0" w:line="240" w:lineRule="auto"/>
        <w:ind w:left="5040"/>
        <w:jc w:val="both"/>
        <w:rPr>
          <w:rFonts w:ascii="Garamond" w:hAnsi="Garamond"/>
          <w:sz w:val="28"/>
          <w:szCs w:val="28"/>
        </w:rPr>
      </w:pPr>
    </w:p>
    <w:p w:rsidR="00896F76" w:rsidRDefault="00896F76" w:rsidP="00483643">
      <w:pPr>
        <w:jc w:val="center"/>
        <w:rPr>
          <w:rFonts w:ascii="Garamond" w:hAnsi="Garamond"/>
          <w:sz w:val="28"/>
        </w:rPr>
      </w:pPr>
    </w:p>
    <w:p w:rsidR="00024987" w:rsidRDefault="00024987" w:rsidP="00483643">
      <w:pPr>
        <w:jc w:val="center"/>
        <w:rPr>
          <w:rFonts w:ascii="Garamond" w:hAnsi="Garamond"/>
          <w:sz w:val="28"/>
        </w:rPr>
      </w:pPr>
    </w:p>
    <w:p w:rsidR="00483643" w:rsidRPr="008C4864" w:rsidRDefault="00483643" w:rsidP="00483643">
      <w:pPr>
        <w:jc w:val="center"/>
        <w:rPr>
          <w:rFonts w:ascii="Garamond" w:hAnsi="Garamond"/>
          <w:sz w:val="28"/>
        </w:rPr>
      </w:pPr>
      <w:r w:rsidRPr="008C4864">
        <w:rPr>
          <w:rFonts w:ascii="Garamond" w:hAnsi="Garamond"/>
          <w:sz w:val="28"/>
        </w:rPr>
        <w:t>ACKNOWLEDGMENT</w:t>
      </w:r>
    </w:p>
    <w:p w:rsidR="00483643" w:rsidRPr="008C4864" w:rsidRDefault="00483643" w:rsidP="00483643">
      <w:pPr>
        <w:spacing w:after="0" w:line="360" w:lineRule="auto"/>
        <w:rPr>
          <w:rFonts w:ascii="Garamond" w:hAnsi="Garamond"/>
          <w:sz w:val="28"/>
        </w:rPr>
      </w:pPr>
      <w:r w:rsidRPr="008C4864">
        <w:rPr>
          <w:rFonts w:ascii="Garamond" w:hAnsi="Garamond"/>
          <w:sz w:val="28"/>
        </w:rPr>
        <w:t xml:space="preserve">State of Texas </w:t>
      </w:r>
    </w:p>
    <w:p w:rsidR="00483643" w:rsidRPr="008C4864" w:rsidRDefault="00483643" w:rsidP="00483643">
      <w:pPr>
        <w:spacing w:after="0" w:line="360" w:lineRule="auto"/>
        <w:rPr>
          <w:rFonts w:ascii="Garamond" w:hAnsi="Garamond"/>
          <w:sz w:val="28"/>
        </w:rPr>
      </w:pPr>
      <w:r w:rsidRPr="008C4864">
        <w:rPr>
          <w:rFonts w:ascii="Garamond" w:hAnsi="Garamond"/>
          <w:sz w:val="28"/>
        </w:rPr>
        <w:t>County of Gregg</w:t>
      </w:r>
    </w:p>
    <w:p w:rsidR="00483643" w:rsidRPr="008C4864" w:rsidRDefault="00483643" w:rsidP="00483643">
      <w:pPr>
        <w:spacing w:after="0" w:line="240" w:lineRule="auto"/>
        <w:rPr>
          <w:rFonts w:ascii="Garamond" w:hAnsi="Garamond"/>
          <w:sz w:val="28"/>
        </w:rPr>
      </w:pPr>
    </w:p>
    <w:p w:rsidR="00823D7A" w:rsidRPr="00284757" w:rsidRDefault="00483643" w:rsidP="00823D7A">
      <w:pPr>
        <w:spacing w:after="0" w:line="240" w:lineRule="auto"/>
        <w:rPr>
          <w:rFonts w:ascii="Garamond" w:hAnsi="Garamond"/>
          <w:color w:val="000000" w:themeColor="text1"/>
          <w:sz w:val="28"/>
          <w:szCs w:val="28"/>
        </w:rPr>
      </w:pPr>
      <w:r w:rsidRPr="008C4864">
        <w:rPr>
          <w:rFonts w:ascii="Garamond" w:hAnsi="Garamond"/>
          <w:sz w:val="28"/>
        </w:rPr>
        <w:t xml:space="preserve">This instrument was acknowledged before me on </w:t>
      </w:r>
      <w:r w:rsidR="00823D7A">
        <w:rPr>
          <w:rFonts w:ascii="Garamond" w:hAnsi="Garamond"/>
          <w:sz w:val="28"/>
        </w:rPr>
        <w:t>8</w:t>
      </w:r>
      <w:r w:rsidR="00823D7A" w:rsidRPr="00823D7A">
        <w:rPr>
          <w:rFonts w:ascii="Garamond" w:hAnsi="Garamond"/>
          <w:sz w:val="28"/>
          <w:vertAlign w:val="superscript"/>
        </w:rPr>
        <w:t>th</w:t>
      </w:r>
      <w:r w:rsidR="00823D7A">
        <w:rPr>
          <w:rFonts w:ascii="Garamond" w:hAnsi="Garamond"/>
          <w:sz w:val="28"/>
        </w:rPr>
        <w:t xml:space="preserve"> day of NOVEMBER 2018</w:t>
      </w:r>
      <w:r w:rsidRPr="008C4864">
        <w:rPr>
          <w:rFonts w:ascii="Garamond" w:hAnsi="Garamond"/>
          <w:sz w:val="28"/>
        </w:rPr>
        <w:t xml:space="preserve"> by </w:t>
      </w:r>
      <w:r w:rsidR="00823D7A" w:rsidRPr="00284757">
        <w:rPr>
          <w:rFonts w:ascii="Garamond" w:hAnsi="Garamond"/>
          <w:color w:val="000000" w:themeColor="text1"/>
          <w:sz w:val="28"/>
          <w:szCs w:val="28"/>
        </w:rPr>
        <w:t xml:space="preserve">DEMETRIUES JERMAINE HAWKINS </w:t>
      </w:r>
    </w:p>
    <w:p w:rsidR="00483643" w:rsidRPr="008C4864" w:rsidRDefault="00483643" w:rsidP="00483643">
      <w:pPr>
        <w:spacing w:line="360" w:lineRule="auto"/>
        <w:ind w:firstLine="720"/>
        <w:rPr>
          <w:rFonts w:ascii="Garamond" w:hAnsi="Garamond"/>
          <w:sz w:val="28"/>
        </w:rPr>
      </w:pPr>
      <w:r w:rsidRPr="008C4864">
        <w:rPr>
          <w:rFonts w:ascii="Garamond" w:hAnsi="Garamond"/>
          <w:sz w:val="28"/>
        </w:rPr>
        <w:t xml:space="preserve">. </w:t>
      </w:r>
    </w:p>
    <w:p w:rsidR="00483643" w:rsidRPr="008C4864" w:rsidRDefault="00483643" w:rsidP="00483643">
      <w:pPr>
        <w:spacing w:after="0"/>
        <w:rPr>
          <w:rFonts w:ascii="Garamond" w:hAnsi="Garamond"/>
          <w:sz w:val="28"/>
        </w:rPr>
      </w:pPr>
      <w:r w:rsidRPr="008C4864">
        <w:rPr>
          <w:rFonts w:ascii="Garamond" w:hAnsi="Garamond"/>
          <w:sz w:val="28"/>
        </w:rPr>
        <w:t xml:space="preserve">Seal: </w:t>
      </w:r>
    </w:p>
    <w:p w:rsidR="00483643" w:rsidRPr="008C4864" w:rsidRDefault="00483643" w:rsidP="00483643">
      <w:pPr>
        <w:spacing w:after="0"/>
        <w:ind w:left="5040"/>
        <w:rPr>
          <w:rFonts w:ascii="Garamond" w:hAnsi="Garamond"/>
          <w:sz w:val="28"/>
        </w:rPr>
      </w:pPr>
      <w:r w:rsidRPr="008C4864">
        <w:rPr>
          <w:rFonts w:ascii="Garamond" w:hAnsi="Garamond"/>
          <w:sz w:val="28"/>
        </w:rPr>
        <w:t>_____________________________</w:t>
      </w:r>
    </w:p>
    <w:p w:rsidR="00CD72F3" w:rsidRPr="008C4864" w:rsidRDefault="001E57F4" w:rsidP="00483643">
      <w:pPr>
        <w:spacing w:after="0"/>
        <w:ind w:left="5040"/>
        <w:rPr>
          <w:rFonts w:ascii="Garamond" w:hAnsi="Garamond"/>
          <w:sz w:val="36"/>
          <w:szCs w:val="28"/>
        </w:rPr>
      </w:pPr>
      <w:r>
        <w:rPr>
          <w:rFonts w:ascii="Garamond" w:hAnsi="Garamond"/>
          <w:sz w:val="28"/>
        </w:rPr>
        <w:t>Notary Public, State of Texas</w:t>
      </w:r>
    </w:p>
    <w:sectPr w:rsidR="00CD72F3" w:rsidRPr="008C4864" w:rsidSect="009658F5">
      <w:footerReference w:type="default" r:id="rId8"/>
      <w:pgSz w:w="12240" w:h="15840" w:code="1"/>
      <w:pgMar w:top="117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549" w:rsidRDefault="00D71549" w:rsidP="00916F50">
      <w:pPr>
        <w:spacing w:after="0" w:line="240" w:lineRule="auto"/>
      </w:pPr>
      <w:r>
        <w:separator/>
      </w:r>
    </w:p>
  </w:endnote>
  <w:endnote w:type="continuationSeparator" w:id="0">
    <w:p w:rsidR="00D71549" w:rsidRDefault="00D71549" w:rsidP="00916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F44" w:rsidRPr="00916F50" w:rsidRDefault="00960F44" w:rsidP="00916F50">
    <w:pPr>
      <w:pStyle w:val="Footer"/>
      <w:pBdr>
        <w:top w:val="thinThickSmallGap" w:sz="24" w:space="1" w:color="622423" w:themeColor="accent2" w:themeShade="7F"/>
      </w:pBdr>
      <w:rPr>
        <w:rFonts w:ascii="Garamond" w:eastAsiaTheme="majorEastAsia" w:hAnsi="Garamond" w:cstheme="majorBidi"/>
        <w:sz w:val="28"/>
      </w:rPr>
    </w:pPr>
    <w:r w:rsidRPr="00916F50">
      <w:rPr>
        <w:rFonts w:ascii="Garamond" w:eastAsiaTheme="majorEastAsia" w:hAnsi="Garamond" w:cstheme="majorBidi"/>
        <w:sz w:val="28"/>
      </w:rPr>
      <w:t xml:space="preserve">RULE 60 MOTION FOR RELIEF FROM JUDGMENT </w:t>
    </w:r>
  </w:p>
  <w:p w:rsidR="00960F44" w:rsidRPr="00916F50" w:rsidRDefault="00960F44" w:rsidP="00916F50">
    <w:pPr>
      <w:pStyle w:val="Footer"/>
      <w:pBdr>
        <w:top w:val="thinThickSmallGap" w:sz="24" w:space="1" w:color="622423" w:themeColor="accent2" w:themeShade="7F"/>
      </w:pBdr>
      <w:rPr>
        <w:rFonts w:ascii="Garamond" w:eastAsiaTheme="majorEastAsia" w:hAnsi="Garamond" w:cstheme="majorBidi"/>
        <w:sz w:val="28"/>
      </w:rPr>
    </w:pPr>
    <w:r w:rsidRPr="00916F50">
      <w:rPr>
        <w:rFonts w:ascii="Garamond" w:eastAsiaTheme="majorEastAsia" w:hAnsi="Garamond" w:cstheme="majorBidi"/>
      </w:rPr>
      <w:t>FORM</w:t>
    </w:r>
    <w:r w:rsidRPr="00916F50">
      <w:rPr>
        <w:rFonts w:ascii="Garamond" w:eastAsiaTheme="majorEastAsia" w:hAnsi="Garamond" w:cstheme="majorBidi"/>
        <w:b/>
      </w:rPr>
      <w:t xml:space="preserve"> </w:t>
    </w:r>
    <w:r w:rsidRPr="00916F50">
      <w:rPr>
        <w:rFonts w:ascii="Garamond" w:eastAsiaTheme="majorEastAsia" w:hAnsi="Garamond" w:cstheme="majorBidi"/>
        <w:b/>
        <w:i/>
      </w:rPr>
      <w:t xml:space="preserve">MF-RJ </w:t>
    </w:r>
    <w:r w:rsidRPr="00916F50">
      <w:rPr>
        <w:rFonts w:ascii="Garamond" w:eastAsiaTheme="majorEastAsia" w:hAnsi="Garamond" w:cstheme="majorBidi"/>
        <w:b/>
      </w:rPr>
      <w:t>60.01</w:t>
    </w:r>
    <w:r w:rsidRPr="00916F50">
      <w:rPr>
        <w:rFonts w:ascii="Garamond" w:eastAsiaTheme="majorEastAsia" w:hAnsi="Garamond" w:cstheme="majorBidi"/>
      </w:rPr>
      <w:t xml:space="preserve"> (Rev. 11 / 2018) </w:t>
    </w:r>
    <w:r w:rsidRPr="00916F50">
      <w:rPr>
        <w:rFonts w:ascii="Garamond" w:eastAsiaTheme="majorEastAsia" w:hAnsi="Garamond" w:cstheme="majorBidi"/>
        <w:sz w:val="28"/>
      </w:rPr>
      <w:ptab w:relativeTo="margin" w:alignment="right" w:leader="none"/>
    </w:r>
    <w:r w:rsidRPr="00916F50">
      <w:rPr>
        <w:rFonts w:ascii="Garamond" w:eastAsiaTheme="majorEastAsia" w:hAnsi="Garamond" w:cstheme="majorBidi"/>
        <w:sz w:val="28"/>
      </w:rPr>
      <w:t xml:space="preserve">Page </w:t>
    </w:r>
    <w:r w:rsidRPr="00916F50">
      <w:rPr>
        <w:rFonts w:ascii="Garamond" w:eastAsiaTheme="minorEastAsia" w:hAnsi="Garamond"/>
        <w:sz w:val="28"/>
      </w:rPr>
      <w:fldChar w:fldCharType="begin"/>
    </w:r>
    <w:r w:rsidRPr="00916F50">
      <w:rPr>
        <w:rFonts w:ascii="Garamond" w:hAnsi="Garamond"/>
        <w:sz w:val="28"/>
      </w:rPr>
      <w:instrText xml:space="preserve"> PAGE   \* MERGEFORMAT </w:instrText>
    </w:r>
    <w:r w:rsidRPr="00916F50">
      <w:rPr>
        <w:rFonts w:ascii="Garamond" w:eastAsiaTheme="minorEastAsia" w:hAnsi="Garamond"/>
        <w:sz w:val="28"/>
      </w:rPr>
      <w:fldChar w:fldCharType="separate"/>
    </w:r>
    <w:r w:rsidR="00ED1E03" w:rsidRPr="00ED1E03">
      <w:rPr>
        <w:rFonts w:ascii="Garamond" w:eastAsiaTheme="majorEastAsia" w:hAnsi="Garamond" w:cstheme="majorBidi"/>
        <w:noProof/>
        <w:sz w:val="28"/>
      </w:rPr>
      <w:t>1</w:t>
    </w:r>
    <w:r w:rsidRPr="00916F50">
      <w:rPr>
        <w:rFonts w:ascii="Garamond" w:eastAsiaTheme="majorEastAsia" w:hAnsi="Garamond" w:cstheme="majorBidi"/>
        <w:noProof/>
        <w:sz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549" w:rsidRDefault="00D71549" w:rsidP="00916F50">
      <w:pPr>
        <w:spacing w:after="0" w:line="240" w:lineRule="auto"/>
      </w:pPr>
      <w:r>
        <w:separator/>
      </w:r>
    </w:p>
  </w:footnote>
  <w:footnote w:type="continuationSeparator" w:id="0">
    <w:p w:rsidR="00D71549" w:rsidRDefault="00D71549" w:rsidP="00916F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E1C56"/>
    <w:multiLevelType w:val="hybridMultilevel"/>
    <w:tmpl w:val="7CEA9D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C54014E-8B25-4616-8113-5BFA36DF540D}"/>
    <w:docVar w:name="dgnword-eventsink" w:val="1646976453056"/>
  </w:docVars>
  <w:rsids>
    <w:rsidRoot w:val="00CD72F3"/>
    <w:rsid w:val="00022518"/>
    <w:rsid w:val="00024987"/>
    <w:rsid w:val="000367A2"/>
    <w:rsid w:val="000804AF"/>
    <w:rsid w:val="000A2CBC"/>
    <w:rsid w:val="00134D24"/>
    <w:rsid w:val="001759A8"/>
    <w:rsid w:val="001A1252"/>
    <w:rsid w:val="001A275C"/>
    <w:rsid w:val="001D18E0"/>
    <w:rsid w:val="001E57F4"/>
    <w:rsid w:val="001F4A99"/>
    <w:rsid w:val="00233720"/>
    <w:rsid w:val="002408C7"/>
    <w:rsid w:val="002665F2"/>
    <w:rsid w:val="002706CA"/>
    <w:rsid w:val="00284757"/>
    <w:rsid w:val="002F22F0"/>
    <w:rsid w:val="00300834"/>
    <w:rsid w:val="00365E7B"/>
    <w:rsid w:val="00371E4E"/>
    <w:rsid w:val="00401603"/>
    <w:rsid w:val="00431F9B"/>
    <w:rsid w:val="004333BA"/>
    <w:rsid w:val="00450900"/>
    <w:rsid w:val="004541AE"/>
    <w:rsid w:val="00483643"/>
    <w:rsid w:val="0049083B"/>
    <w:rsid w:val="00502225"/>
    <w:rsid w:val="00517480"/>
    <w:rsid w:val="00583A02"/>
    <w:rsid w:val="00593524"/>
    <w:rsid w:val="0060256C"/>
    <w:rsid w:val="006A46CB"/>
    <w:rsid w:val="006D0110"/>
    <w:rsid w:val="006D0E7B"/>
    <w:rsid w:val="006E761B"/>
    <w:rsid w:val="006F102F"/>
    <w:rsid w:val="00792080"/>
    <w:rsid w:val="007C495C"/>
    <w:rsid w:val="007C6A86"/>
    <w:rsid w:val="007E7E3C"/>
    <w:rsid w:val="00823D7A"/>
    <w:rsid w:val="00854E9D"/>
    <w:rsid w:val="00882549"/>
    <w:rsid w:val="00896F76"/>
    <w:rsid w:val="008C2AB3"/>
    <w:rsid w:val="008C4864"/>
    <w:rsid w:val="008F15D5"/>
    <w:rsid w:val="00905366"/>
    <w:rsid w:val="00907C06"/>
    <w:rsid w:val="00916F50"/>
    <w:rsid w:val="00960F44"/>
    <w:rsid w:val="009658F5"/>
    <w:rsid w:val="009C386C"/>
    <w:rsid w:val="009D1A21"/>
    <w:rsid w:val="009E790B"/>
    <w:rsid w:val="00AB068C"/>
    <w:rsid w:val="00AE391E"/>
    <w:rsid w:val="00B54726"/>
    <w:rsid w:val="00BB58DA"/>
    <w:rsid w:val="00C54121"/>
    <w:rsid w:val="00C562B3"/>
    <w:rsid w:val="00CD72F3"/>
    <w:rsid w:val="00D140C2"/>
    <w:rsid w:val="00D23689"/>
    <w:rsid w:val="00D2427D"/>
    <w:rsid w:val="00D25F35"/>
    <w:rsid w:val="00D71549"/>
    <w:rsid w:val="00DE57D4"/>
    <w:rsid w:val="00E56813"/>
    <w:rsid w:val="00ED1E03"/>
    <w:rsid w:val="00ED5F14"/>
    <w:rsid w:val="00F5207B"/>
    <w:rsid w:val="00F62728"/>
    <w:rsid w:val="00FF6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A8DFCA4"/>
  <w15:docId w15:val="{A896F93E-BFC4-41E5-906B-EEFC38415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F50"/>
    <w:pPr>
      <w:ind w:left="720"/>
      <w:contextualSpacing/>
    </w:pPr>
  </w:style>
  <w:style w:type="paragraph" w:customStyle="1" w:styleId="left">
    <w:name w:val="left"/>
    <w:basedOn w:val="Normal"/>
    <w:qFormat/>
    <w:rsid w:val="00916F50"/>
    <w:pPr>
      <w:suppressAutoHyphens/>
      <w:spacing w:before="100" w:beforeAutospacing="1" w:after="100" w:afterAutospacing="1" w:line="240" w:lineRule="auto"/>
    </w:pPr>
    <w:rPr>
      <w:rFonts w:ascii="Times New Roman" w:eastAsia="Times New Roman" w:hAnsi="Times New Roman" w:cs="Times New Roman"/>
      <w:color w:val="00000A"/>
      <w:sz w:val="24"/>
      <w:szCs w:val="24"/>
    </w:rPr>
  </w:style>
  <w:style w:type="paragraph" w:styleId="NormalWeb">
    <w:name w:val="Normal (Web)"/>
    <w:basedOn w:val="Normal"/>
    <w:uiPriority w:val="99"/>
    <w:semiHidden/>
    <w:unhideWhenUsed/>
    <w:qFormat/>
    <w:rsid w:val="00916F50"/>
    <w:pPr>
      <w:suppressAutoHyphens/>
      <w:spacing w:before="100" w:beforeAutospacing="1" w:after="100" w:afterAutospacing="1" w:line="240" w:lineRule="auto"/>
    </w:pPr>
    <w:rPr>
      <w:rFonts w:ascii="Times New Roman" w:eastAsia="Times New Roman" w:hAnsi="Times New Roman" w:cs="Times New Roman"/>
      <w:color w:val="00000A"/>
      <w:sz w:val="24"/>
      <w:szCs w:val="24"/>
    </w:rPr>
  </w:style>
  <w:style w:type="paragraph" w:styleId="Header">
    <w:name w:val="header"/>
    <w:basedOn w:val="Normal"/>
    <w:link w:val="HeaderChar"/>
    <w:uiPriority w:val="99"/>
    <w:unhideWhenUsed/>
    <w:rsid w:val="00916F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F50"/>
  </w:style>
  <w:style w:type="paragraph" w:styleId="Footer">
    <w:name w:val="footer"/>
    <w:basedOn w:val="Normal"/>
    <w:link w:val="FooterChar"/>
    <w:uiPriority w:val="99"/>
    <w:unhideWhenUsed/>
    <w:rsid w:val="00916F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F50"/>
  </w:style>
  <w:style w:type="paragraph" w:styleId="BalloonText">
    <w:name w:val="Balloon Text"/>
    <w:basedOn w:val="Normal"/>
    <w:link w:val="BalloonTextChar"/>
    <w:uiPriority w:val="99"/>
    <w:semiHidden/>
    <w:unhideWhenUsed/>
    <w:rsid w:val="00916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F50"/>
    <w:rPr>
      <w:rFonts w:ascii="Tahoma" w:hAnsi="Tahoma" w:cs="Tahoma"/>
      <w:sz w:val="16"/>
      <w:szCs w:val="16"/>
    </w:rPr>
  </w:style>
  <w:style w:type="character" w:styleId="Hyperlink">
    <w:name w:val="Hyperlink"/>
    <w:basedOn w:val="DefaultParagraphFont"/>
    <w:uiPriority w:val="99"/>
    <w:unhideWhenUsed/>
    <w:rsid w:val="00D23689"/>
    <w:rPr>
      <w:color w:val="0000FF" w:themeColor="hyperlink"/>
      <w:u w:val="single"/>
    </w:rPr>
  </w:style>
  <w:style w:type="paragraph" w:styleId="NoSpacing">
    <w:name w:val="No Spacing"/>
    <w:uiPriority w:val="1"/>
    <w:qFormat/>
    <w:rsid w:val="00C562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02310">
      <w:bodyDiv w:val="1"/>
      <w:marLeft w:val="0"/>
      <w:marRight w:val="0"/>
      <w:marTop w:val="0"/>
      <w:marBottom w:val="0"/>
      <w:divBdr>
        <w:top w:val="none" w:sz="0" w:space="0" w:color="auto"/>
        <w:left w:val="none" w:sz="0" w:space="0" w:color="auto"/>
        <w:bottom w:val="none" w:sz="0" w:space="0" w:color="auto"/>
        <w:right w:val="none" w:sz="0" w:space="0" w:color="auto"/>
      </w:divBdr>
    </w:div>
    <w:div w:id="58750844">
      <w:bodyDiv w:val="1"/>
      <w:marLeft w:val="0"/>
      <w:marRight w:val="0"/>
      <w:marTop w:val="0"/>
      <w:marBottom w:val="0"/>
      <w:divBdr>
        <w:top w:val="none" w:sz="0" w:space="0" w:color="auto"/>
        <w:left w:val="none" w:sz="0" w:space="0" w:color="auto"/>
        <w:bottom w:val="none" w:sz="0" w:space="0" w:color="auto"/>
        <w:right w:val="none" w:sz="0" w:space="0" w:color="auto"/>
      </w:divBdr>
    </w:div>
    <w:div w:id="598949332">
      <w:bodyDiv w:val="1"/>
      <w:marLeft w:val="0"/>
      <w:marRight w:val="0"/>
      <w:marTop w:val="0"/>
      <w:marBottom w:val="0"/>
      <w:divBdr>
        <w:top w:val="none" w:sz="0" w:space="0" w:color="auto"/>
        <w:left w:val="none" w:sz="0" w:space="0" w:color="auto"/>
        <w:bottom w:val="none" w:sz="0" w:space="0" w:color="auto"/>
        <w:right w:val="none" w:sz="0" w:space="0" w:color="auto"/>
      </w:divBdr>
    </w:div>
    <w:div w:id="212908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4C819-E3D0-407F-BF9F-B231F838C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22</Pages>
  <Words>4850</Words>
  <Characters>27651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kay</dc:creator>
  <cp:keywords/>
  <dc:description/>
  <cp:lastModifiedBy>Etrap</cp:lastModifiedBy>
  <cp:revision>4</cp:revision>
  <cp:lastPrinted>2018-11-08T20:28:00Z</cp:lastPrinted>
  <dcterms:created xsi:type="dcterms:W3CDTF">2018-11-08T19:16:00Z</dcterms:created>
  <dcterms:modified xsi:type="dcterms:W3CDTF">2018-11-20T08:10:00Z</dcterms:modified>
</cp:coreProperties>
</file>